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28" w:rsidRPr="00A70F8F" w:rsidRDefault="00A70F8F" w:rsidP="00A70F8F">
      <w:pPr>
        <w:jc w:val="center"/>
        <w:rPr>
          <w:rFonts w:ascii="Times New Roman" w:hAnsi="Times New Roman" w:cs="Times New Roman"/>
          <w:b/>
          <w:sz w:val="28"/>
          <w:szCs w:val="28"/>
        </w:rPr>
      </w:pPr>
      <w:r w:rsidRPr="00A70F8F">
        <w:rPr>
          <w:rFonts w:ascii="Times New Roman" w:hAnsi="Times New Roman" w:cs="Times New Roman"/>
          <w:b/>
          <w:sz w:val="28"/>
          <w:szCs w:val="28"/>
        </w:rPr>
        <w:t>TEACHERS ACCIDENTALLY</w:t>
      </w:r>
      <w:r w:rsidR="00992775">
        <w:rPr>
          <w:rFonts w:ascii="Times New Roman" w:hAnsi="Times New Roman" w:cs="Times New Roman"/>
          <w:b/>
          <w:sz w:val="28"/>
          <w:szCs w:val="28"/>
        </w:rPr>
        <w:t xml:space="preserve"> </w:t>
      </w:r>
      <w:r w:rsidRPr="00A70F8F">
        <w:rPr>
          <w:rFonts w:ascii="Times New Roman" w:hAnsi="Times New Roman" w:cs="Times New Roman"/>
          <w:b/>
          <w:sz w:val="28"/>
          <w:szCs w:val="28"/>
        </w:rPr>
        <w:t>MISTAKES IN SOLVING PHYSICS PRBOLEMS: TEACHERS DIDA</w:t>
      </w:r>
      <w:r w:rsidR="009A4C9B">
        <w:rPr>
          <w:rFonts w:ascii="Times New Roman" w:hAnsi="Times New Roman" w:cs="Times New Roman"/>
          <w:b/>
          <w:sz w:val="28"/>
          <w:szCs w:val="28"/>
        </w:rPr>
        <w:t>K</w:t>
      </w:r>
      <w:r w:rsidRPr="00A70F8F">
        <w:rPr>
          <w:rFonts w:ascii="Times New Roman" w:hAnsi="Times New Roman" w:cs="Times New Roman"/>
          <w:b/>
          <w:sz w:val="28"/>
          <w:szCs w:val="28"/>
        </w:rPr>
        <w:t>TOGENIC</w:t>
      </w:r>
      <w:r>
        <w:rPr>
          <w:rFonts w:ascii="Times New Roman" w:hAnsi="Times New Roman" w:cs="Times New Roman"/>
          <w:b/>
          <w:sz w:val="28"/>
          <w:szCs w:val="28"/>
        </w:rPr>
        <w:t xml:space="preserve"> </w:t>
      </w:r>
    </w:p>
    <w:p w:rsidR="00A70F8F" w:rsidRPr="00A70F8F" w:rsidRDefault="00A70F8F" w:rsidP="0081309E">
      <w:pPr>
        <w:pStyle w:val="NoSpacing"/>
        <w:jc w:val="center"/>
      </w:pPr>
      <w:r w:rsidRPr="00A70F8F">
        <w:t>Riki Perdana</w:t>
      </w:r>
      <w:r w:rsidRPr="00A70F8F">
        <w:rPr>
          <w:vertAlign w:val="superscript"/>
        </w:rPr>
        <w:t>1</w:t>
      </w:r>
      <w:r w:rsidRPr="00A70F8F">
        <w:t>, Jumadi</w:t>
      </w:r>
      <w:r w:rsidRPr="00A70F8F">
        <w:rPr>
          <w:vertAlign w:val="superscript"/>
        </w:rPr>
        <w:t>2</w:t>
      </w:r>
      <w:r w:rsidRPr="00A70F8F">
        <w:t>, Diah Mahmuda</w:t>
      </w:r>
      <w:r w:rsidRPr="00A70F8F">
        <w:rPr>
          <w:vertAlign w:val="superscript"/>
        </w:rPr>
        <w:t>3</w:t>
      </w:r>
    </w:p>
    <w:p w:rsidR="00A70F8F" w:rsidRDefault="00A70F8F" w:rsidP="0081309E">
      <w:pPr>
        <w:pStyle w:val="NoSpacing"/>
        <w:jc w:val="center"/>
      </w:pPr>
    </w:p>
    <w:p w:rsidR="00A70F8F" w:rsidRPr="00E92F8B" w:rsidRDefault="00A70F8F" w:rsidP="0081309E">
      <w:pPr>
        <w:pStyle w:val="NoSpacing"/>
        <w:jc w:val="center"/>
      </w:pPr>
      <w:r w:rsidRPr="00E92F8B">
        <w:rPr>
          <w:vertAlign w:val="superscript"/>
        </w:rPr>
        <w:t>1,2</w:t>
      </w:r>
      <w:r w:rsidRPr="00E92F8B">
        <w:t xml:space="preserve"> Yogyakarta State University, </w:t>
      </w:r>
      <w:r w:rsidRPr="00E92F8B">
        <w:rPr>
          <w:vertAlign w:val="superscript"/>
        </w:rPr>
        <w:t>3</w:t>
      </w:r>
      <w:r w:rsidRPr="00E92F8B">
        <w:t xml:space="preserve"> Tanjungpura University</w:t>
      </w:r>
    </w:p>
    <w:p w:rsidR="00A70F8F" w:rsidRPr="00992775" w:rsidRDefault="00E42A84" w:rsidP="0081309E">
      <w:pPr>
        <w:pStyle w:val="NoSpacing"/>
        <w:jc w:val="center"/>
      </w:pPr>
      <w:r>
        <w:fldChar w:fldCharType="begin"/>
      </w:r>
      <w:r>
        <w:instrText xml:space="preserve"> HYPERLINK "mailto:1riki13pd@gmail.com" </w:instrText>
      </w:r>
      <w:r>
        <w:fldChar w:fldCharType="separate"/>
      </w:r>
      <w:r w:rsidR="00A70F8F" w:rsidRPr="00992775">
        <w:rPr>
          <w:rStyle w:val="Hyperlink"/>
          <w:rFonts w:cs="Times New Roman"/>
          <w:b/>
          <w:color w:val="000000" w:themeColor="text1"/>
          <w:u w:val="none"/>
          <w:vertAlign w:val="superscript"/>
        </w:rPr>
        <w:t>1</w:t>
      </w:r>
      <w:r w:rsidR="00A70F8F" w:rsidRPr="00992775">
        <w:rPr>
          <w:rStyle w:val="Hyperlink"/>
          <w:rFonts w:cs="Times New Roman"/>
          <w:b/>
          <w:color w:val="000000" w:themeColor="text1"/>
          <w:u w:val="none"/>
        </w:rPr>
        <w:t>riki13pd@gmail.com</w:t>
      </w:r>
      <w:r>
        <w:rPr>
          <w:rStyle w:val="Hyperlink"/>
          <w:rFonts w:cs="Times New Roman"/>
          <w:b/>
          <w:color w:val="000000" w:themeColor="text1"/>
          <w:u w:val="none"/>
        </w:rPr>
        <w:fldChar w:fldCharType="end"/>
      </w:r>
      <w:r w:rsidR="00A70F8F" w:rsidRPr="00992775">
        <w:t>,</w:t>
      </w:r>
      <w:r w:rsidR="00E92F8B" w:rsidRPr="00992775">
        <w:t xml:space="preserve"> </w:t>
      </w:r>
      <w:r w:rsidR="00992775" w:rsidRPr="002D7FDF">
        <w:rPr>
          <w:b/>
          <w:vertAlign w:val="superscript"/>
        </w:rPr>
        <w:t>2</w:t>
      </w:r>
      <w:r w:rsidR="007F67B0" w:rsidRPr="002D7FDF">
        <w:rPr>
          <w:b/>
          <w:shd w:val="clear" w:color="auto" w:fill="FFFFFF"/>
        </w:rPr>
        <w:t>jumadi.salam.atma@gmail.com</w:t>
      </w:r>
      <w:r w:rsidR="00E92F8B" w:rsidRPr="002D7FDF">
        <w:rPr>
          <w:b/>
        </w:rPr>
        <w:t xml:space="preserve">, </w:t>
      </w:r>
      <w:r w:rsidR="007F67B0" w:rsidRPr="002D7FDF">
        <w:rPr>
          <w:b/>
          <w:vertAlign w:val="superscript"/>
        </w:rPr>
        <w:t>3</w:t>
      </w:r>
      <w:r w:rsidR="007F67B0" w:rsidRPr="002D7FDF">
        <w:rPr>
          <w:b/>
          <w:color w:val="000000"/>
          <w:sz w:val="19"/>
          <w:szCs w:val="19"/>
          <w:shd w:val="clear" w:color="auto" w:fill="FFFFFF"/>
        </w:rPr>
        <w:t>diah.mahmuda@yahoo.com</w:t>
      </w:r>
    </w:p>
    <w:p w:rsidR="00A70F8F" w:rsidRDefault="00A70F8F" w:rsidP="0081309E">
      <w:pPr>
        <w:pStyle w:val="NoSpacing"/>
        <w:jc w:val="center"/>
      </w:pPr>
    </w:p>
    <w:p w:rsidR="00A70F8F" w:rsidRPr="002D7FDF" w:rsidRDefault="00A70F8F" w:rsidP="0081309E">
      <w:pPr>
        <w:pStyle w:val="NoSpacing"/>
        <w:jc w:val="center"/>
        <w:rPr>
          <w:b/>
        </w:rPr>
      </w:pPr>
      <w:r w:rsidRPr="002D7FDF">
        <w:rPr>
          <w:b/>
        </w:rPr>
        <w:t>Abstract</w:t>
      </w:r>
    </w:p>
    <w:p w:rsidR="007F67B0" w:rsidRPr="00E92F8B" w:rsidRDefault="007F67B0" w:rsidP="00FF7402">
      <w:pPr>
        <w:pStyle w:val="NoSpacing"/>
      </w:pPr>
    </w:p>
    <w:p w:rsidR="00FC3128" w:rsidRDefault="00FC3128" w:rsidP="00FF7402">
      <w:pPr>
        <w:pStyle w:val="NoSpacing"/>
      </w:pPr>
      <w:r>
        <w:t xml:space="preserve">There are many </w:t>
      </w:r>
      <w:r w:rsidR="009F331E">
        <w:t>studies</w:t>
      </w:r>
      <w:r>
        <w:t xml:space="preserve"> </w:t>
      </w:r>
      <w:r w:rsidR="009F331E">
        <w:t>was conducted to analyze the</w:t>
      </w:r>
      <w:r>
        <w:t xml:space="preserve"> relation between teacher</w:t>
      </w:r>
      <w:r w:rsidR="009F331E">
        <w:t>’</w:t>
      </w:r>
      <w:r>
        <w:t>s knowledge and student</w:t>
      </w:r>
      <w:r w:rsidR="009F331E">
        <w:t>’s</w:t>
      </w:r>
      <w:r>
        <w:t xml:space="preserve"> achievement. </w:t>
      </w:r>
      <w:r w:rsidR="009F331E">
        <w:t xml:space="preserve">But, none </w:t>
      </w:r>
      <w:r w:rsidR="002E1A46">
        <w:t>of the study that discuss about teachers accidentally</w:t>
      </w:r>
      <w:r w:rsidR="00071B7F">
        <w:t>-</w:t>
      </w:r>
      <w:r w:rsidR="002E1A46">
        <w:t>mistake</w:t>
      </w:r>
      <w:r w:rsidR="00071B7F">
        <w:t>s</w:t>
      </w:r>
      <w:r w:rsidR="002E1A46">
        <w:t xml:space="preserve"> in solving physics problem.</w:t>
      </w:r>
      <w:r w:rsidR="009F331E">
        <w:t xml:space="preserve"> The aim of this study is to describe dida</w:t>
      </w:r>
      <w:r w:rsidR="009A4C9B">
        <w:t>k</w:t>
      </w:r>
      <w:r w:rsidR="009F331E">
        <w:t>togenic o</w:t>
      </w:r>
      <w:r w:rsidR="00337C75">
        <w:t>r</w:t>
      </w:r>
      <w:r w:rsidR="009F331E">
        <w:t xml:space="preserve"> </w:t>
      </w:r>
      <w:r w:rsidR="009361F0">
        <w:t>the teacher</w:t>
      </w:r>
      <w:r w:rsidR="00337C75">
        <w:t>’s mistake</w:t>
      </w:r>
      <w:r w:rsidR="002E1A46">
        <w:t xml:space="preserve"> </w:t>
      </w:r>
      <w:r w:rsidR="00337C75">
        <w:t>which</w:t>
      </w:r>
      <w:r w:rsidR="002E1A46">
        <w:t xml:space="preserve"> </w:t>
      </w:r>
      <w:r w:rsidR="009361F0">
        <w:t xml:space="preserve">accidentally </w:t>
      </w:r>
      <w:r w:rsidR="00337C75">
        <w:t>happe</w:t>
      </w:r>
      <w:r w:rsidR="002E1A46">
        <w:t>n</w:t>
      </w:r>
      <w:r w:rsidR="00337C75">
        <w:t>ed</w:t>
      </w:r>
      <w:r w:rsidR="002E1A46">
        <w:t xml:space="preserve"> </w:t>
      </w:r>
      <w:r w:rsidR="00BB1F72">
        <w:t>that can cause students misconception</w:t>
      </w:r>
      <w:r w:rsidR="002E1A46">
        <w:t xml:space="preserve"> </w:t>
      </w:r>
      <w:r w:rsidR="009F331E">
        <w:t>based on</w:t>
      </w:r>
      <w:r w:rsidR="00337C75">
        <w:t xml:space="preserve"> </w:t>
      </w:r>
      <w:r w:rsidR="009F331E">
        <w:t xml:space="preserve">gender. </w:t>
      </w:r>
      <w:r w:rsidR="009361F0">
        <w:t>The participants of the study were 6 m</w:t>
      </w:r>
      <w:r w:rsidR="0021298C">
        <w:t>a</w:t>
      </w:r>
      <w:r w:rsidR="009361F0">
        <w:t>n</w:t>
      </w:r>
      <w:r w:rsidR="0021298C">
        <w:t xml:space="preserve"> teachers</w:t>
      </w:r>
      <w:r w:rsidR="009361F0">
        <w:t xml:space="preserve"> and 6 wom</w:t>
      </w:r>
      <w:r w:rsidR="0021298C">
        <w:t>a</w:t>
      </w:r>
      <w:r w:rsidR="009361F0">
        <w:t>n</w:t>
      </w:r>
      <w:r w:rsidR="0021298C">
        <w:t xml:space="preserve"> teachers</w:t>
      </w:r>
      <w:r w:rsidR="009361F0">
        <w:t xml:space="preserve"> who represented six subdistrics in Pontianak City. </w:t>
      </w:r>
      <w:r w:rsidR="0021298C">
        <w:t>They were</w:t>
      </w:r>
      <w:r w:rsidR="009361F0">
        <w:t xml:space="preserve"> asked to assess about several physics problems </w:t>
      </w:r>
      <w:r w:rsidR="0021298C">
        <w:t>with answer, correct and incorrect</w:t>
      </w:r>
      <w:r w:rsidR="009361F0">
        <w:t xml:space="preserve">. </w:t>
      </w:r>
      <w:r w:rsidR="008B207F">
        <w:t>Three</w:t>
      </w:r>
      <w:r w:rsidR="00852EEA">
        <w:t xml:space="preserve"> </w:t>
      </w:r>
      <w:r w:rsidR="00992775">
        <w:t>concepts</w:t>
      </w:r>
      <w:r w:rsidR="00852EEA">
        <w:t xml:space="preserve"> in the study were Newton’s First Law, Newton’s Second Law, </w:t>
      </w:r>
      <w:r w:rsidR="008B207F">
        <w:t xml:space="preserve">and </w:t>
      </w:r>
      <w:r w:rsidR="00852EEA">
        <w:t xml:space="preserve">Newton’s Third Law. </w:t>
      </w:r>
      <w:r w:rsidR="009361F0">
        <w:t>T</w:t>
      </w:r>
      <w:r w:rsidR="002E1A46">
        <w:t xml:space="preserve">here were </w:t>
      </w:r>
      <w:r w:rsidR="0021298C">
        <w:t>eight</w:t>
      </w:r>
      <w:r w:rsidR="00852EEA">
        <w:t xml:space="preserve"> </w:t>
      </w:r>
      <w:r w:rsidR="002E1A46">
        <w:t xml:space="preserve">questions </w:t>
      </w:r>
      <w:r w:rsidR="0021298C">
        <w:t xml:space="preserve">that represented </w:t>
      </w:r>
      <w:r w:rsidR="00DB07A6">
        <w:t>the</w:t>
      </w:r>
      <w:r w:rsidR="0021298C">
        <w:t xml:space="preserve"> concepts</w:t>
      </w:r>
      <w:r w:rsidR="002E1A46">
        <w:t>. Result</w:t>
      </w:r>
      <w:r w:rsidR="00337C75">
        <w:t>s</w:t>
      </w:r>
      <w:r w:rsidR="002E1A46">
        <w:t xml:space="preserve"> reveals that most of teacher’s comments have didactogenic both men and women. There are five (5) men and four (4) women have didactogenic on Newton’s First Law, All </w:t>
      </w:r>
      <w:r w:rsidR="00852EEA">
        <w:t>participants</w:t>
      </w:r>
      <w:r w:rsidR="002E1A46">
        <w:t xml:space="preserve"> </w:t>
      </w:r>
      <w:r w:rsidR="00852EEA">
        <w:t>on Newton’s Second Law, six (6) men and five (</w:t>
      </w:r>
      <w:r w:rsidR="004460D2">
        <w:t>4</w:t>
      </w:r>
      <w:r w:rsidR="00852EEA">
        <w:t xml:space="preserve">) women on Newton’s Third Law. </w:t>
      </w:r>
      <w:r w:rsidR="00873684">
        <w:t xml:space="preserve">According to the results of </w:t>
      </w:r>
      <w:r w:rsidR="00A210AD">
        <w:t xml:space="preserve"> </w:t>
      </w:r>
      <w:r w:rsidR="00873684">
        <w:t>this study, the</w:t>
      </w:r>
      <w:r w:rsidR="00852EEA">
        <w:t xml:space="preserve"> m</w:t>
      </w:r>
      <w:r w:rsidR="00992775">
        <w:t>a</w:t>
      </w:r>
      <w:r w:rsidR="00852EEA">
        <w:t>n teachers ha</w:t>
      </w:r>
      <w:r w:rsidR="00BB1F72">
        <w:t>ve</w:t>
      </w:r>
      <w:r w:rsidR="00852EEA">
        <w:t xml:space="preserve"> more dida</w:t>
      </w:r>
      <w:r w:rsidR="009A4C9B">
        <w:t>k</w:t>
      </w:r>
      <w:r w:rsidR="00852EEA">
        <w:t xml:space="preserve">togenic </w:t>
      </w:r>
      <w:r w:rsidR="00A210AD">
        <w:t>than</w:t>
      </w:r>
      <w:r w:rsidR="00852EEA">
        <w:t xml:space="preserve"> wom</w:t>
      </w:r>
      <w:r w:rsidR="00992775">
        <w:t>a</w:t>
      </w:r>
      <w:r w:rsidR="00852EEA">
        <w:t>n</w:t>
      </w:r>
      <w:r w:rsidR="00992775">
        <w:t xml:space="preserve"> teachers</w:t>
      </w:r>
      <w:r w:rsidR="00C12A12">
        <w:t>. Incorrect answer can make teachers do more didactogenik than correct answer.</w:t>
      </w:r>
      <w:r w:rsidR="00852EEA">
        <w:t xml:space="preserve"> </w:t>
      </w:r>
      <w:r w:rsidR="00992775">
        <w:t>This</w:t>
      </w:r>
      <w:r w:rsidR="00A210AD">
        <w:t xml:space="preserve"> study </w:t>
      </w:r>
      <w:r w:rsidR="00992775">
        <w:t>recommands in</w:t>
      </w:r>
      <w:r w:rsidR="00A210AD">
        <w:t xml:space="preserve"> order to</w:t>
      </w:r>
      <w:r w:rsidR="00852EEA">
        <w:t xml:space="preserve"> </w:t>
      </w:r>
      <w:r w:rsidR="00BB1F72">
        <w:t>analyze cause and impact of teachers dida</w:t>
      </w:r>
      <w:r w:rsidR="009A4C9B">
        <w:t>k</w:t>
      </w:r>
      <w:r w:rsidR="00BB1F72">
        <w:t>togenic, and how to decrease it.</w:t>
      </w:r>
    </w:p>
    <w:p w:rsidR="00992775" w:rsidRDefault="00992775" w:rsidP="00FF7402">
      <w:pPr>
        <w:pStyle w:val="NoSpacing"/>
      </w:pPr>
    </w:p>
    <w:p w:rsidR="00992775" w:rsidRDefault="00992775" w:rsidP="00FF7402">
      <w:pPr>
        <w:pStyle w:val="NoSpacing"/>
      </w:pPr>
      <w:r w:rsidRPr="009A4C9B">
        <w:rPr>
          <w:b/>
        </w:rPr>
        <w:t>Keywords:</w:t>
      </w:r>
      <w:r>
        <w:t xml:space="preserve"> </w:t>
      </w:r>
      <w:r w:rsidR="00873684">
        <w:t xml:space="preserve">Teachers </w:t>
      </w:r>
      <w:r>
        <w:t>Dida</w:t>
      </w:r>
      <w:r w:rsidR="009A4C9B">
        <w:t>k</w:t>
      </w:r>
      <w:r>
        <w:t>togenic, Newton’s Law</w:t>
      </w:r>
    </w:p>
    <w:p w:rsidR="00EF05C1" w:rsidRDefault="00EF05C1" w:rsidP="00FF7402">
      <w:pPr>
        <w:pStyle w:val="NoSpacing"/>
      </w:pPr>
    </w:p>
    <w:p w:rsidR="00693F11" w:rsidRDefault="00693F11" w:rsidP="0081309E">
      <w:pPr>
        <w:pStyle w:val="NoSpacing"/>
        <w:numPr>
          <w:ilvl w:val="0"/>
          <w:numId w:val="1"/>
        </w:numPr>
        <w:ind w:left="426"/>
        <w:rPr>
          <w:b/>
        </w:rPr>
        <w:sectPr w:rsidR="00693F11">
          <w:pgSz w:w="11906" w:h="16838"/>
          <w:pgMar w:top="1440" w:right="1440" w:bottom="1440" w:left="1440" w:header="708" w:footer="708" w:gutter="0"/>
          <w:cols w:space="708"/>
          <w:docGrid w:linePitch="360"/>
        </w:sectPr>
      </w:pPr>
    </w:p>
    <w:p w:rsidR="00EF05C1" w:rsidRPr="00EF05C1" w:rsidRDefault="00EF05C1" w:rsidP="0081309E">
      <w:pPr>
        <w:pStyle w:val="NoSpacing"/>
        <w:numPr>
          <w:ilvl w:val="0"/>
          <w:numId w:val="1"/>
        </w:numPr>
        <w:ind w:left="426"/>
      </w:pPr>
      <w:r w:rsidRPr="0035763E">
        <w:rPr>
          <w:b/>
        </w:rPr>
        <w:t>Introduction</w:t>
      </w:r>
    </w:p>
    <w:p w:rsidR="00EF05C1" w:rsidRPr="00EF05C1" w:rsidRDefault="0081309E" w:rsidP="00706B88">
      <w:pPr>
        <w:pStyle w:val="Paragraph"/>
        <w:spacing w:line="240" w:lineRule="auto"/>
        <w:ind w:firstLine="426"/>
        <w:jc w:val="both"/>
        <w:rPr>
          <w:sz w:val="20"/>
          <w:szCs w:val="20"/>
          <w:lang w:val="id-ID"/>
        </w:rPr>
      </w:pPr>
      <w:r>
        <w:rPr>
          <w:sz w:val="20"/>
          <w:szCs w:val="20"/>
          <w:lang w:val="id-ID"/>
        </w:rPr>
        <w:t xml:space="preserve">Teacher quality is one of the fundamental factor that give many influences on students achievement </w:t>
      </w:r>
      <m:oMath>
        <m:d>
          <m:dPr>
            <m:begChr m:val="["/>
            <m:endChr m:val="]"/>
            <m:ctrlPr>
              <w:rPr>
                <w:rFonts w:ascii="Cambria Math" w:hAnsi="Cambria Math"/>
                <w:i/>
                <w:sz w:val="20"/>
                <w:szCs w:val="20"/>
                <w:lang w:val="id-ID"/>
              </w:rPr>
            </m:ctrlPr>
          </m:dPr>
          <m:e>
            <m:r>
              <w:rPr>
                <w:rFonts w:ascii="Cambria Math" w:hAnsi="Cambria Math"/>
                <w:sz w:val="20"/>
                <w:szCs w:val="20"/>
                <w:lang w:val="id-ID"/>
              </w:rPr>
              <m:t>1</m:t>
            </m:r>
          </m:e>
        </m:d>
      </m:oMath>
      <w:r w:rsidR="002070AE">
        <w:rPr>
          <w:sz w:val="20"/>
          <w:szCs w:val="20"/>
          <w:lang w:val="id-ID"/>
        </w:rPr>
        <w:t>. T</w:t>
      </w:r>
      <w:r>
        <w:rPr>
          <w:color w:val="222222"/>
          <w:sz w:val="20"/>
          <w:szCs w:val="20"/>
          <w:lang w:val="id-ID"/>
        </w:rPr>
        <w:t>eacher ability on class management can improve students achievement</w:t>
      </w:r>
      <w:r w:rsidR="002070AE">
        <w:rPr>
          <w:color w:val="222222"/>
          <w:sz w:val="20"/>
          <w:szCs w:val="20"/>
          <w:lang w:val="id-ID"/>
        </w:rPr>
        <w:t xml:space="preserve"> </w:t>
      </w:r>
      <m:oMath>
        <m:d>
          <m:dPr>
            <m:begChr m:val="["/>
            <m:endChr m:val="]"/>
            <m:ctrlPr>
              <w:rPr>
                <w:rFonts w:ascii="Cambria Math" w:hAnsi="Cambria Math"/>
                <w:i/>
                <w:sz w:val="20"/>
                <w:szCs w:val="20"/>
                <w:lang w:val="id-ID"/>
              </w:rPr>
            </m:ctrlPr>
          </m:dPr>
          <m:e>
            <m:r>
              <w:rPr>
                <w:rFonts w:ascii="Cambria Math" w:hAnsi="Cambria Math"/>
                <w:sz w:val="20"/>
                <w:szCs w:val="20"/>
                <w:lang w:val="id-ID"/>
              </w:rPr>
              <m:t>2</m:t>
            </m:r>
          </m:e>
        </m:d>
      </m:oMath>
      <w:r>
        <w:rPr>
          <w:color w:val="222222"/>
          <w:sz w:val="20"/>
          <w:szCs w:val="20"/>
          <w:lang w:val="id-ID"/>
        </w:rPr>
        <w:t xml:space="preserve">. On the contrary, “bad teacher” can decrease students motivation </w:t>
      </w:r>
      <m:oMath>
        <m:d>
          <m:dPr>
            <m:begChr m:val="["/>
            <m:endChr m:val="]"/>
            <m:ctrlPr>
              <w:rPr>
                <w:rFonts w:ascii="Cambria Math" w:hAnsi="Cambria Math"/>
                <w:i/>
                <w:sz w:val="20"/>
                <w:szCs w:val="20"/>
                <w:lang w:val="id-ID"/>
              </w:rPr>
            </m:ctrlPr>
          </m:dPr>
          <m:e>
            <m:r>
              <w:rPr>
                <w:rFonts w:ascii="Cambria Math" w:hAnsi="Cambria Math"/>
                <w:sz w:val="20"/>
                <w:szCs w:val="20"/>
                <w:lang w:val="id-ID"/>
              </w:rPr>
              <m:t>3</m:t>
            </m:r>
          </m:e>
        </m:d>
      </m:oMath>
      <w:r w:rsidR="00EF05C1" w:rsidRPr="00EF05C1">
        <w:rPr>
          <w:color w:val="222222"/>
          <w:sz w:val="20"/>
          <w:szCs w:val="20"/>
          <w:lang w:val="id-ID"/>
        </w:rPr>
        <w:t>.</w:t>
      </w:r>
      <w:r w:rsidR="00EF05C1" w:rsidRPr="00EF05C1">
        <w:rPr>
          <w:sz w:val="20"/>
          <w:szCs w:val="20"/>
          <w:lang w:val="id-ID"/>
        </w:rPr>
        <w:t xml:space="preserve"> </w:t>
      </w:r>
      <w:r>
        <w:rPr>
          <w:sz w:val="20"/>
          <w:szCs w:val="20"/>
          <w:lang w:val="id-ID"/>
        </w:rPr>
        <w:t xml:space="preserve">Teachers must have </w:t>
      </w:r>
      <w:r w:rsidR="00706B88">
        <w:rPr>
          <w:sz w:val="20"/>
          <w:szCs w:val="20"/>
          <w:lang w:val="id-ID"/>
        </w:rPr>
        <w:t xml:space="preserve">good </w:t>
      </w:r>
      <w:r>
        <w:rPr>
          <w:sz w:val="20"/>
          <w:szCs w:val="20"/>
          <w:lang w:val="id-ID"/>
        </w:rPr>
        <w:t xml:space="preserve">conceptions </w:t>
      </w:r>
      <w:r w:rsidR="00706B88">
        <w:rPr>
          <w:sz w:val="20"/>
          <w:szCs w:val="20"/>
          <w:lang w:val="id-ID"/>
        </w:rPr>
        <w:t xml:space="preserve">when teaching on the class </w:t>
      </w:r>
      <m:oMath>
        <m:d>
          <m:dPr>
            <m:begChr m:val="["/>
            <m:endChr m:val="]"/>
            <m:ctrlPr>
              <w:rPr>
                <w:rFonts w:ascii="Cambria Math" w:hAnsi="Cambria Math"/>
                <w:i/>
                <w:sz w:val="20"/>
                <w:szCs w:val="20"/>
                <w:lang w:val="id-ID"/>
              </w:rPr>
            </m:ctrlPr>
          </m:dPr>
          <m:e>
            <m:r>
              <w:rPr>
                <w:rFonts w:ascii="Cambria Math" w:hAnsi="Cambria Math"/>
                <w:sz w:val="20"/>
                <w:szCs w:val="20"/>
                <w:lang w:val="id-ID"/>
              </w:rPr>
              <m:t>4</m:t>
            </m:r>
          </m:e>
        </m:d>
        <m:r>
          <w:rPr>
            <w:rFonts w:ascii="Cambria Math" w:hAnsi="Cambria Math"/>
            <w:sz w:val="20"/>
            <w:szCs w:val="20"/>
            <w:lang w:val="id-ID"/>
          </w:rPr>
          <m:t xml:space="preserve">. </m:t>
        </m:r>
      </m:oMath>
      <w:r w:rsidR="00706B88">
        <w:rPr>
          <w:sz w:val="20"/>
          <w:szCs w:val="20"/>
          <w:lang w:val="id-ID"/>
        </w:rPr>
        <w:t xml:space="preserve">Teacher who do a mistake on teaching show negatif impact for students achievement </w:t>
      </w:r>
      <m:oMath>
        <m:d>
          <m:dPr>
            <m:begChr m:val="["/>
            <m:endChr m:val="]"/>
            <m:ctrlPr>
              <w:rPr>
                <w:rFonts w:ascii="Cambria Math" w:hAnsi="Cambria Math"/>
                <w:i/>
                <w:sz w:val="20"/>
                <w:szCs w:val="20"/>
                <w:lang w:val="id-ID"/>
              </w:rPr>
            </m:ctrlPr>
          </m:dPr>
          <m:e>
            <m:r>
              <w:rPr>
                <w:rFonts w:ascii="Cambria Math" w:hAnsi="Cambria Math"/>
                <w:sz w:val="20"/>
                <w:szCs w:val="20"/>
                <w:lang w:val="id-ID"/>
              </w:rPr>
              <m:t>5</m:t>
            </m:r>
          </m:e>
        </m:d>
      </m:oMath>
      <w:r w:rsidR="00EF05C1" w:rsidRPr="00EF05C1">
        <w:rPr>
          <w:sz w:val="20"/>
          <w:szCs w:val="20"/>
          <w:lang w:val="id-ID"/>
        </w:rPr>
        <w:t xml:space="preserve">. </w:t>
      </w:r>
      <w:r w:rsidR="00706B88">
        <w:rPr>
          <w:sz w:val="20"/>
          <w:szCs w:val="20"/>
          <w:lang w:val="id-ID"/>
        </w:rPr>
        <w:t>However</w:t>
      </w:r>
      <w:r w:rsidR="00EF05C1" w:rsidRPr="00EF05C1">
        <w:rPr>
          <w:sz w:val="20"/>
          <w:szCs w:val="20"/>
          <w:lang w:val="id-ID"/>
        </w:rPr>
        <w:t>,</w:t>
      </w:r>
      <w:r w:rsidR="00706B88">
        <w:rPr>
          <w:sz w:val="20"/>
          <w:szCs w:val="20"/>
          <w:lang w:val="id-ID"/>
        </w:rPr>
        <w:t xml:space="preserve"> many studies found that many teachers have mistakes on any concepts</w:t>
      </w:r>
      <w:r w:rsidR="00EF05C1" w:rsidRPr="00EF05C1">
        <w:rPr>
          <w:sz w:val="20"/>
          <w:szCs w:val="20"/>
          <w:lang w:val="id-ID"/>
        </w:rPr>
        <w:t xml:space="preserve"> </w:t>
      </w:r>
      <m:oMath>
        <m:d>
          <m:dPr>
            <m:begChr m:val="["/>
            <m:endChr m:val="]"/>
            <m:ctrlPr>
              <w:rPr>
                <w:rFonts w:ascii="Cambria Math" w:hAnsi="Cambria Math"/>
                <w:i/>
                <w:sz w:val="20"/>
                <w:szCs w:val="20"/>
                <w:lang w:val="id-ID"/>
              </w:rPr>
            </m:ctrlPr>
          </m:dPr>
          <m:e>
            <m:r>
              <w:rPr>
                <w:rFonts w:ascii="Cambria Math" w:hAnsi="Cambria Math"/>
                <w:sz w:val="20"/>
                <w:szCs w:val="20"/>
                <w:lang w:val="id-ID"/>
              </w:rPr>
              <m:t>6</m:t>
            </m:r>
          </m:e>
        </m:d>
      </m:oMath>
      <w:r w:rsidR="002070AE">
        <w:rPr>
          <w:sz w:val="20"/>
          <w:szCs w:val="20"/>
          <w:lang w:val="id-ID"/>
        </w:rPr>
        <w:t>.</w:t>
      </w:r>
    </w:p>
    <w:p w:rsidR="00EF05C1" w:rsidRPr="00EF05C1" w:rsidRDefault="00AC75F1" w:rsidP="002070AE">
      <w:pPr>
        <w:pStyle w:val="NoSpacing"/>
        <w:ind w:firstLine="426"/>
      </w:pPr>
      <w:r>
        <w:t xml:space="preserve">When doing a </w:t>
      </w:r>
      <w:r w:rsidR="00706B88">
        <w:t>mistakes on describing a con</w:t>
      </w:r>
      <w:r>
        <w:t>c</w:t>
      </w:r>
      <w:r w:rsidR="00706B88">
        <w:t xml:space="preserve">epts, </w:t>
      </w:r>
      <w:r w:rsidR="007172F0">
        <w:t>teacher</w:t>
      </w:r>
      <w:r>
        <w:t xml:space="preserve"> also</w:t>
      </w:r>
      <w:r w:rsidR="00706B88">
        <w:t xml:space="preserve"> </w:t>
      </w:r>
      <w:r>
        <w:t>create</w:t>
      </w:r>
      <w:r w:rsidR="00706B88">
        <w:t xml:space="preserve"> student miscon</w:t>
      </w:r>
      <w:r>
        <w:t>c</w:t>
      </w:r>
      <w:r w:rsidR="00706B88">
        <w:t>eptions</w:t>
      </w:r>
      <w:r w:rsidR="00EF05C1" w:rsidRPr="00EF05C1">
        <w:t xml:space="preserve"> </w:t>
      </w:r>
      <m:oMath>
        <m:d>
          <m:dPr>
            <m:begChr m:val="["/>
            <m:endChr m:val="]"/>
            <m:ctrlPr>
              <w:rPr>
                <w:rFonts w:ascii="Cambria Math" w:eastAsia="Times New Roman" w:hAnsi="Cambria Math" w:cs="Times New Roman"/>
                <w:i/>
                <w:lang w:eastAsia="en-GB"/>
              </w:rPr>
            </m:ctrlPr>
          </m:dPr>
          <m:e>
            <m:r>
              <w:rPr>
                <w:rFonts w:ascii="Cambria Math" w:hAnsi="Cambria Math"/>
              </w:rPr>
              <m:t>7</m:t>
            </m:r>
          </m:e>
        </m:d>
      </m:oMath>
      <w:r w:rsidR="00EF05C1" w:rsidRPr="00EF05C1">
        <w:t xml:space="preserve">. </w:t>
      </w:r>
      <w:r w:rsidR="00706B88">
        <w:t xml:space="preserve">Students misconceptions </w:t>
      </w:r>
      <w:r>
        <w:t>has negatif influence on students motivations</w:t>
      </w:r>
      <w:r w:rsidR="00EF05C1" w:rsidRPr="00EF05C1">
        <w:t xml:space="preserve"> </w:t>
      </w:r>
      <m:oMath>
        <m:d>
          <m:dPr>
            <m:begChr m:val="["/>
            <m:endChr m:val="]"/>
            <m:ctrlPr>
              <w:rPr>
                <w:rFonts w:ascii="Cambria Math" w:eastAsia="Times New Roman" w:hAnsi="Cambria Math" w:cs="Times New Roman"/>
                <w:i/>
                <w:lang w:eastAsia="en-GB"/>
              </w:rPr>
            </m:ctrlPr>
          </m:dPr>
          <m:e>
            <m:r>
              <w:rPr>
                <w:rFonts w:ascii="Cambria Math" w:eastAsia="Times New Roman" w:hAnsi="Cambria Math" w:cs="Times New Roman"/>
                <w:lang w:eastAsia="en-GB"/>
              </w:rPr>
              <m:t>8</m:t>
            </m:r>
          </m:e>
        </m:d>
      </m:oMath>
      <w:r w:rsidR="00EF05C1" w:rsidRPr="00EF05C1">
        <w:t xml:space="preserve">. </w:t>
      </w:r>
      <w:r>
        <w:t xml:space="preserve">Not only teacher, textbook also can cause students misconceptions </w:t>
      </w:r>
      <m:oMath>
        <m:d>
          <m:dPr>
            <m:begChr m:val="["/>
            <m:endChr m:val="]"/>
            <m:ctrlPr>
              <w:rPr>
                <w:rFonts w:ascii="Cambria Math" w:eastAsia="Times New Roman" w:hAnsi="Cambria Math" w:cs="Times New Roman"/>
                <w:i/>
                <w:lang w:eastAsia="en-GB"/>
              </w:rPr>
            </m:ctrlPr>
          </m:dPr>
          <m:e>
            <m:r>
              <w:rPr>
                <w:rFonts w:ascii="Cambria Math" w:eastAsia="Times New Roman" w:hAnsi="Cambria Math" w:cs="Times New Roman"/>
                <w:lang w:eastAsia="en-GB"/>
              </w:rPr>
              <m:t>9</m:t>
            </m:r>
          </m:e>
        </m:d>
      </m:oMath>
      <w:r w:rsidR="00EF05C1" w:rsidRPr="00EF05C1">
        <w:t xml:space="preserve"> </w:t>
      </w:r>
      <m:oMath>
        <m:d>
          <m:dPr>
            <m:begChr m:val="["/>
            <m:endChr m:val="]"/>
            <m:ctrlPr>
              <w:rPr>
                <w:rFonts w:ascii="Cambria Math" w:eastAsia="Times New Roman" w:hAnsi="Cambria Math" w:cs="Times New Roman"/>
                <w:i/>
                <w:lang w:eastAsia="en-GB"/>
              </w:rPr>
            </m:ctrlPr>
          </m:dPr>
          <m:e>
            <m:r>
              <w:rPr>
                <w:rFonts w:ascii="Cambria Math" w:hAnsi="Cambria Math"/>
              </w:rPr>
              <m:t>10</m:t>
            </m:r>
          </m:e>
        </m:d>
      </m:oMath>
      <w:r w:rsidR="00B938EE">
        <w:t>.</w:t>
      </w:r>
      <w:r w:rsidR="00EF05C1" w:rsidRPr="00EF05C1">
        <w:t xml:space="preserve"> </w:t>
      </w:r>
      <w:r>
        <w:t xml:space="preserve">Because of that, a teacher must has good understanding about the concept, </w:t>
      </w:r>
      <w:r w:rsidR="007172F0">
        <w:t xml:space="preserve">studying from the book or others reference. </w:t>
      </w:r>
      <w:r>
        <w:t xml:space="preserve"> </w:t>
      </w:r>
    </w:p>
    <w:p w:rsidR="00EF05C1" w:rsidRPr="00EF05C1" w:rsidRDefault="007172F0" w:rsidP="00EF05C1">
      <w:pPr>
        <w:pStyle w:val="Newparagraph"/>
        <w:spacing w:line="240" w:lineRule="auto"/>
        <w:ind w:firstLine="426"/>
        <w:jc w:val="both"/>
        <w:rPr>
          <w:color w:val="222222"/>
          <w:sz w:val="20"/>
          <w:szCs w:val="20"/>
          <w:lang w:val="id-ID"/>
        </w:rPr>
      </w:pPr>
      <w:r>
        <w:rPr>
          <w:sz w:val="20"/>
          <w:szCs w:val="20"/>
          <w:lang w:val="id-ID"/>
        </w:rPr>
        <w:t>Teachers mistakes has happened on almost the subject, especially in physics. On this subject, there are many teachers mistake even</w:t>
      </w:r>
      <w:r w:rsidR="00E27E0F">
        <w:rPr>
          <w:sz w:val="20"/>
          <w:szCs w:val="20"/>
          <w:lang w:val="id-ID"/>
        </w:rPr>
        <w:t xml:space="preserve"> they</w:t>
      </w:r>
      <w:r>
        <w:rPr>
          <w:sz w:val="20"/>
          <w:szCs w:val="20"/>
          <w:lang w:val="id-ID"/>
        </w:rPr>
        <w:t xml:space="preserve"> have misconceptions, such as Newton’s Law</w:t>
      </w:r>
      <m:oMath>
        <m:r>
          <w:rPr>
            <w:rFonts w:ascii="Cambria Math" w:hAnsi="Cambria Math"/>
            <w:sz w:val="20"/>
            <w:szCs w:val="20"/>
            <w:lang w:val="id-ID"/>
          </w:rPr>
          <m:t xml:space="preserve"> </m:t>
        </m:r>
        <m:d>
          <m:dPr>
            <m:begChr m:val="["/>
            <m:endChr m:val="]"/>
            <m:ctrlPr>
              <w:rPr>
                <w:rFonts w:ascii="Cambria Math" w:hAnsi="Cambria Math"/>
                <w:i/>
                <w:sz w:val="20"/>
                <w:szCs w:val="20"/>
                <w:lang w:val="id-ID"/>
              </w:rPr>
            </m:ctrlPr>
          </m:dPr>
          <m:e>
            <m:r>
              <w:rPr>
                <w:rFonts w:ascii="Cambria Math" w:hAnsi="Cambria Math"/>
                <w:sz w:val="20"/>
                <w:szCs w:val="20"/>
                <w:lang w:val="id-ID"/>
              </w:rPr>
              <m:t>11</m:t>
            </m:r>
          </m:e>
        </m:d>
      </m:oMath>
      <w:r w:rsidR="00B938EE">
        <w:rPr>
          <w:sz w:val="20"/>
          <w:szCs w:val="20"/>
          <w:lang w:val="id-ID"/>
        </w:rPr>
        <w:t xml:space="preserve">, </w:t>
      </w:r>
      <w:r>
        <w:rPr>
          <w:sz w:val="20"/>
          <w:szCs w:val="20"/>
          <w:lang w:val="id-ID"/>
        </w:rPr>
        <w:t xml:space="preserve">object’s moving </w:t>
      </w:r>
      <m:oMath>
        <m:d>
          <m:dPr>
            <m:begChr m:val="["/>
            <m:endChr m:val="]"/>
            <m:ctrlPr>
              <w:rPr>
                <w:rFonts w:ascii="Cambria Math" w:hAnsi="Cambria Math"/>
                <w:i/>
                <w:sz w:val="20"/>
                <w:szCs w:val="20"/>
                <w:lang w:val="id-ID"/>
              </w:rPr>
            </m:ctrlPr>
          </m:dPr>
          <m:e>
            <m:r>
              <w:rPr>
                <w:rFonts w:ascii="Cambria Math" w:hAnsi="Cambria Math"/>
                <w:sz w:val="20"/>
                <w:szCs w:val="20"/>
                <w:lang w:val="id-ID"/>
              </w:rPr>
              <m:t>12</m:t>
            </m:r>
          </m:e>
        </m:d>
      </m:oMath>
      <w:r>
        <w:rPr>
          <w:sz w:val="20"/>
          <w:szCs w:val="20"/>
          <w:lang w:val="id-ID"/>
        </w:rPr>
        <w:t xml:space="preserve">, simple pendulum </w:t>
      </w:r>
      <m:oMath>
        <m:d>
          <m:dPr>
            <m:begChr m:val="["/>
            <m:endChr m:val="]"/>
            <m:ctrlPr>
              <w:rPr>
                <w:rFonts w:ascii="Cambria Math" w:hAnsi="Cambria Math"/>
                <w:i/>
                <w:sz w:val="20"/>
                <w:szCs w:val="20"/>
                <w:lang w:val="id-ID"/>
              </w:rPr>
            </m:ctrlPr>
          </m:dPr>
          <m:e>
            <m:r>
              <w:rPr>
                <w:rFonts w:ascii="Cambria Math" w:hAnsi="Cambria Math"/>
                <w:sz w:val="20"/>
                <w:szCs w:val="20"/>
                <w:lang w:val="id-ID"/>
              </w:rPr>
              <m:t>13</m:t>
            </m:r>
          </m:e>
        </m:d>
      </m:oMath>
      <w:r w:rsidR="00B938EE">
        <w:rPr>
          <w:sz w:val="20"/>
          <w:szCs w:val="20"/>
          <w:lang w:val="id-ID"/>
        </w:rPr>
        <w:t xml:space="preserve"> </w:t>
      </w:r>
      <w:r>
        <w:rPr>
          <w:sz w:val="20"/>
          <w:szCs w:val="20"/>
          <w:lang w:val="id-ID"/>
        </w:rPr>
        <w:t xml:space="preserve">and astronomy </w:t>
      </w:r>
      <m:oMath>
        <m:d>
          <m:dPr>
            <m:begChr m:val="["/>
            <m:endChr m:val="]"/>
            <m:ctrlPr>
              <w:rPr>
                <w:rFonts w:ascii="Cambria Math" w:hAnsi="Cambria Math"/>
                <w:i/>
                <w:sz w:val="20"/>
                <w:szCs w:val="20"/>
                <w:lang w:val="id-ID"/>
              </w:rPr>
            </m:ctrlPr>
          </m:dPr>
          <m:e>
            <m:r>
              <w:rPr>
                <w:rFonts w:ascii="Cambria Math" w:hAnsi="Cambria Math"/>
                <w:sz w:val="20"/>
                <w:szCs w:val="20"/>
                <w:lang w:val="id-ID"/>
              </w:rPr>
              <m:t>14</m:t>
            </m:r>
          </m:e>
        </m:d>
      </m:oMath>
      <w:r>
        <w:rPr>
          <w:sz w:val="20"/>
          <w:szCs w:val="20"/>
          <w:lang w:val="id-ID"/>
        </w:rPr>
        <w:t xml:space="preserve">. Its difficult to find teachers mistakes on physics, because </w:t>
      </w:r>
      <w:r w:rsidR="00E27E0F">
        <w:rPr>
          <w:sz w:val="20"/>
          <w:szCs w:val="20"/>
          <w:lang w:val="id-ID"/>
        </w:rPr>
        <w:t xml:space="preserve">subject or partisipants on </w:t>
      </w:r>
      <w:r>
        <w:rPr>
          <w:sz w:val="20"/>
          <w:szCs w:val="20"/>
          <w:lang w:val="id-ID"/>
        </w:rPr>
        <w:t xml:space="preserve">many studies </w:t>
      </w:r>
      <w:r w:rsidR="00E27E0F">
        <w:rPr>
          <w:sz w:val="20"/>
          <w:szCs w:val="20"/>
          <w:lang w:val="id-ID"/>
        </w:rPr>
        <w:t>are not teacher</w:t>
      </w:r>
      <w:r>
        <w:rPr>
          <w:sz w:val="20"/>
          <w:szCs w:val="20"/>
          <w:lang w:val="id-ID"/>
        </w:rPr>
        <w:t xml:space="preserve">. Most of them </w:t>
      </w:r>
      <w:r w:rsidR="00E27E0F">
        <w:rPr>
          <w:sz w:val="20"/>
          <w:szCs w:val="20"/>
          <w:lang w:val="id-ID"/>
        </w:rPr>
        <w:t xml:space="preserve">are </w:t>
      </w:r>
      <w:r>
        <w:rPr>
          <w:sz w:val="20"/>
          <w:szCs w:val="20"/>
          <w:lang w:val="id-ID"/>
        </w:rPr>
        <w:t xml:space="preserve">just </w:t>
      </w:r>
      <w:r w:rsidR="00E27E0F">
        <w:rPr>
          <w:sz w:val="20"/>
          <w:szCs w:val="20"/>
          <w:lang w:val="id-ID"/>
        </w:rPr>
        <w:t>pre service teachers that from college environtment such as on study of</w:t>
      </w:r>
      <w:r w:rsidR="00EF05C1" w:rsidRPr="00EF05C1">
        <w:rPr>
          <w:sz w:val="20"/>
          <w:szCs w:val="20"/>
          <w:lang w:val="id-ID"/>
        </w:rPr>
        <w:t xml:space="preserve"> </w:t>
      </w:r>
      <w:r w:rsidR="00E27E0F">
        <w:rPr>
          <w:sz w:val="20"/>
          <w:szCs w:val="20"/>
          <w:lang w:val="id-ID"/>
        </w:rPr>
        <w:t xml:space="preserve">optice geometry </w:t>
      </w:r>
      <m:oMath>
        <m:d>
          <m:dPr>
            <m:begChr m:val="["/>
            <m:endChr m:val="]"/>
            <m:ctrlPr>
              <w:rPr>
                <w:rFonts w:ascii="Cambria Math" w:hAnsi="Cambria Math"/>
                <w:i/>
                <w:sz w:val="20"/>
                <w:szCs w:val="20"/>
                <w:lang w:val="id-ID"/>
              </w:rPr>
            </m:ctrlPr>
          </m:dPr>
          <m:e>
            <m:r>
              <w:rPr>
                <w:rFonts w:ascii="Cambria Math" w:hAnsi="Cambria Math"/>
                <w:sz w:val="20"/>
                <w:szCs w:val="20"/>
                <w:lang w:val="id-ID"/>
              </w:rPr>
              <m:t>15</m:t>
            </m:r>
          </m:e>
        </m:d>
      </m:oMath>
      <w:r w:rsidR="00E42A84">
        <w:rPr>
          <w:sz w:val="20"/>
          <w:szCs w:val="20"/>
          <w:lang w:val="id-ID"/>
        </w:rPr>
        <w:t xml:space="preserve"> </w:t>
      </w:r>
      <w:r w:rsidR="00E27E0F">
        <w:rPr>
          <w:sz w:val="20"/>
          <w:szCs w:val="20"/>
          <w:lang w:val="id-ID"/>
        </w:rPr>
        <w:t xml:space="preserve">static electric </w:t>
      </w:r>
      <m:oMath>
        <m:d>
          <m:dPr>
            <m:begChr m:val="["/>
            <m:endChr m:val="]"/>
            <m:ctrlPr>
              <w:rPr>
                <w:rFonts w:ascii="Cambria Math" w:hAnsi="Cambria Math"/>
                <w:i/>
                <w:sz w:val="20"/>
                <w:szCs w:val="20"/>
                <w:lang w:val="id-ID"/>
              </w:rPr>
            </m:ctrlPr>
          </m:dPr>
          <m:e>
            <m:r>
              <w:rPr>
                <w:rFonts w:ascii="Cambria Math" w:hAnsi="Cambria Math"/>
                <w:sz w:val="20"/>
                <w:szCs w:val="20"/>
                <w:lang w:val="id-ID"/>
              </w:rPr>
              <m:t>16</m:t>
            </m:r>
          </m:e>
        </m:d>
      </m:oMath>
      <w:r w:rsidR="00E27E0F">
        <w:rPr>
          <w:sz w:val="20"/>
          <w:szCs w:val="20"/>
          <w:lang w:val="id-ID"/>
        </w:rPr>
        <w:t xml:space="preserve">, nature of matter </w:t>
      </w:r>
      <m:oMath>
        <m:d>
          <m:dPr>
            <m:begChr m:val="["/>
            <m:endChr m:val="]"/>
            <m:ctrlPr>
              <w:rPr>
                <w:rFonts w:ascii="Cambria Math" w:hAnsi="Cambria Math"/>
                <w:i/>
                <w:sz w:val="20"/>
                <w:szCs w:val="20"/>
                <w:lang w:val="id-ID"/>
              </w:rPr>
            </m:ctrlPr>
          </m:dPr>
          <m:e>
            <m:r>
              <w:rPr>
                <w:rFonts w:ascii="Cambria Math" w:hAnsi="Cambria Math"/>
                <w:sz w:val="20"/>
                <w:szCs w:val="20"/>
                <w:lang w:val="id-ID"/>
              </w:rPr>
              <m:t>17</m:t>
            </m:r>
          </m:e>
        </m:d>
      </m:oMath>
      <w:r w:rsidR="00E27E0F">
        <w:rPr>
          <w:sz w:val="20"/>
          <w:szCs w:val="20"/>
          <w:lang w:val="id-ID"/>
        </w:rPr>
        <w:t>, simple electric circuit</w:t>
      </w:r>
      <w:r w:rsidR="00E42A84">
        <w:rPr>
          <w:sz w:val="20"/>
          <w:szCs w:val="20"/>
          <w:lang w:val="id-ID"/>
        </w:rPr>
        <w:t xml:space="preserve"> </w:t>
      </w:r>
      <m:oMath>
        <m:d>
          <m:dPr>
            <m:begChr m:val="["/>
            <m:endChr m:val="]"/>
            <m:ctrlPr>
              <w:rPr>
                <w:rFonts w:ascii="Cambria Math" w:hAnsi="Cambria Math"/>
                <w:i/>
                <w:sz w:val="20"/>
                <w:szCs w:val="20"/>
                <w:lang w:val="id-ID"/>
              </w:rPr>
            </m:ctrlPr>
          </m:dPr>
          <m:e>
            <m:r>
              <w:rPr>
                <w:rFonts w:ascii="Cambria Math" w:hAnsi="Cambria Math"/>
                <w:sz w:val="20"/>
                <w:szCs w:val="20"/>
                <w:lang w:val="id-ID"/>
              </w:rPr>
              <m:t>18</m:t>
            </m:r>
          </m:e>
        </m:d>
      </m:oMath>
      <w:r w:rsidR="00E27E0F">
        <w:rPr>
          <w:sz w:val="20"/>
          <w:szCs w:val="20"/>
          <w:lang w:val="id-ID"/>
        </w:rPr>
        <w:t xml:space="preserve">, electric current </w:t>
      </w:r>
      <m:oMath>
        <m:d>
          <m:dPr>
            <m:begChr m:val="["/>
            <m:endChr m:val="]"/>
            <m:ctrlPr>
              <w:rPr>
                <w:rFonts w:ascii="Cambria Math" w:hAnsi="Cambria Math"/>
                <w:i/>
                <w:sz w:val="20"/>
                <w:szCs w:val="20"/>
                <w:lang w:val="id-ID"/>
              </w:rPr>
            </m:ctrlPr>
          </m:dPr>
          <m:e>
            <m:r>
              <w:rPr>
                <w:rFonts w:ascii="Cambria Math" w:hAnsi="Cambria Math"/>
                <w:sz w:val="20"/>
                <w:szCs w:val="20"/>
                <w:lang w:val="id-ID"/>
              </w:rPr>
              <m:t>19</m:t>
            </m:r>
          </m:e>
        </m:d>
      </m:oMath>
      <w:r w:rsidR="00E27E0F">
        <w:rPr>
          <w:sz w:val="20"/>
          <w:szCs w:val="20"/>
          <w:lang w:val="id-ID"/>
        </w:rPr>
        <w:t xml:space="preserve">, </w:t>
      </w:r>
      <w:r w:rsidR="00E27E0F">
        <w:rPr>
          <w:sz w:val="20"/>
          <w:szCs w:val="20"/>
          <w:lang w:val="id-ID"/>
        </w:rPr>
        <w:t xml:space="preserve">electric field </w:t>
      </w:r>
      <m:oMath>
        <m:d>
          <m:dPr>
            <m:begChr m:val="["/>
            <m:endChr m:val="]"/>
            <m:ctrlPr>
              <w:rPr>
                <w:rFonts w:ascii="Cambria Math" w:hAnsi="Cambria Math"/>
                <w:i/>
                <w:sz w:val="20"/>
                <w:szCs w:val="20"/>
                <w:lang w:val="id-ID"/>
              </w:rPr>
            </m:ctrlPr>
          </m:dPr>
          <m:e>
            <m:r>
              <w:rPr>
                <w:rFonts w:ascii="Cambria Math" w:hAnsi="Cambria Math"/>
                <w:sz w:val="20"/>
                <w:szCs w:val="20"/>
                <w:lang w:val="id-ID"/>
              </w:rPr>
              <m:t>20</m:t>
            </m:r>
          </m:e>
        </m:d>
      </m:oMath>
      <w:r w:rsidR="00E27E0F">
        <w:rPr>
          <w:sz w:val="20"/>
          <w:szCs w:val="20"/>
          <w:lang w:val="id-ID"/>
        </w:rPr>
        <w:t xml:space="preserve">, Newton’s Law </w:t>
      </w:r>
      <m:oMath>
        <m:d>
          <m:dPr>
            <m:begChr m:val="["/>
            <m:endChr m:val="]"/>
            <m:ctrlPr>
              <w:rPr>
                <w:rFonts w:ascii="Cambria Math" w:hAnsi="Cambria Math"/>
                <w:i/>
                <w:sz w:val="20"/>
                <w:szCs w:val="20"/>
                <w:lang w:val="id-ID"/>
              </w:rPr>
            </m:ctrlPr>
          </m:dPr>
          <m:e>
            <m:r>
              <w:rPr>
                <w:rFonts w:ascii="Cambria Math" w:hAnsi="Cambria Math"/>
                <w:sz w:val="20"/>
                <w:szCs w:val="20"/>
                <w:lang w:val="id-ID"/>
              </w:rPr>
              <m:t>21</m:t>
            </m:r>
          </m:e>
        </m:d>
      </m:oMath>
      <w:r w:rsidR="00E27E0F">
        <w:rPr>
          <w:sz w:val="20"/>
          <w:szCs w:val="20"/>
          <w:lang w:val="id-ID"/>
        </w:rPr>
        <w:t xml:space="preserve">, astronomy </w:t>
      </w:r>
      <m:oMath>
        <m:d>
          <m:dPr>
            <m:begChr m:val="["/>
            <m:endChr m:val="]"/>
            <m:ctrlPr>
              <w:rPr>
                <w:rFonts w:ascii="Cambria Math" w:hAnsi="Cambria Math"/>
                <w:i/>
                <w:sz w:val="20"/>
                <w:szCs w:val="20"/>
                <w:lang w:val="id-ID"/>
              </w:rPr>
            </m:ctrlPr>
          </m:dPr>
          <m:e>
            <m:r>
              <w:rPr>
                <w:rFonts w:ascii="Cambria Math" w:hAnsi="Cambria Math"/>
                <w:sz w:val="20"/>
                <w:szCs w:val="20"/>
                <w:lang w:val="id-ID"/>
              </w:rPr>
              <m:t>22</m:t>
            </m:r>
          </m:e>
        </m:d>
      </m:oMath>
      <w:r w:rsidR="00E42A84">
        <w:rPr>
          <w:sz w:val="20"/>
          <w:szCs w:val="20"/>
          <w:lang w:val="id-ID"/>
        </w:rPr>
        <w:t xml:space="preserve"> </w:t>
      </w:r>
      <m:oMath>
        <m:d>
          <m:dPr>
            <m:begChr m:val="["/>
            <m:endChr m:val="]"/>
            <m:ctrlPr>
              <w:rPr>
                <w:rFonts w:ascii="Cambria Math" w:hAnsi="Cambria Math"/>
                <w:i/>
                <w:sz w:val="20"/>
                <w:szCs w:val="20"/>
                <w:lang w:val="id-ID"/>
              </w:rPr>
            </m:ctrlPr>
          </m:dPr>
          <m:e>
            <m:r>
              <w:rPr>
                <w:rFonts w:ascii="Cambria Math" w:hAnsi="Cambria Math"/>
                <w:sz w:val="20"/>
                <w:szCs w:val="20"/>
                <w:lang w:val="id-ID"/>
              </w:rPr>
              <m:t>23</m:t>
            </m:r>
          </m:e>
        </m:d>
        <m:d>
          <m:dPr>
            <m:begChr m:val="["/>
            <m:endChr m:val="]"/>
            <m:ctrlPr>
              <w:rPr>
                <w:rFonts w:ascii="Cambria Math" w:hAnsi="Cambria Math"/>
                <w:i/>
                <w:sz w:val="20"/>
                <w:szCs w:val="20"/>
                <w:lang w:val="id-ID"/>
              </w:rPr>
            </m:ctrlPr>
          </m:dPr>
          <m:e>
            <m:r>
              <w:rPr>
                <w:rFonts w:ascii="Cambria Math" w:hAnsi="Cambria Math"/>
                <w:sz w:val="20"/>
                <w:szCs w:val="20"/>
                <w:lang w:val="id-ID"/>
              </w:rPr>
              <m:t>24</m:t>
            </m:r>
          </m:e>
        </m:d>
      </m:oMath>
      <w:r w:rsidR="00E42A84">
        <w:rPr>
          <w:sz w:val="20"/>
          <w:szCs w:val="20"/>
          <w:lang w:val="id-ID"/>
        </w:rPr>
        <w:t xml:space="preserve"> </w:t>
      </w:r>
      <w:r w:rsidR="00E27E0F">
        <w:rPr>
          <w:color w:val="222222"/>
          <w:sz w:val="20"/>
          <w:szCs w:val="20"/>
          <w:lang w:val="id-ID"/>
        </w:rPr>
        <w:t xml:space="preserve">and heat and temperature </w:t>
      </w:r>
      <m:oMath>
        <m:d>
          <m:dPr>
            <m:begChr m:val="["/>
            <m:endChr m:val="]"/>
            <m:ctrlPr>
              <w:rPr>
                <w:rFonts w:ascii="Cambria Math" w:hAnsi="Cambria Math"/>
                <w:i/>
                <w:sz w:val="20"/>
                <w:szCs w:val="20"/>
                <w:lang w:val="id-ID"/>
              </w:rPr>
            </m:ctrlPr>
          </m:dPr>
          <m:e>
            <m:r>
              <w:rPr>
                <w:rFonts w:ascii="Cambria Math" w:hAnsi="Cambria Math"/>
                <w:sz w:val="20"/>
                <w:szCs w:val="20"/>
                <w:lang w:val="id-ID"/>
              </w:rPr>
              <m:t>25</m:t>
            </m:r>
          </m:e>
        </m:d>
      </m:oMath>
      <w:r w:rsidR="00E27E0F">
        <w:rPr>
          <w:color w:val="222222"/>
          <w:sz w:val="20"/>
          <w:szCs w:val="20"/>
          <w:lang w:val="id-ID"/>
        </w:rPr>
        <w:t>.</w:t>
      </w:r>
      <w:r w:rsidR="00E27E0F">
        <w:rPr>
          <w:sz w:val="20"/>
          <w:szCs w:val="20"/>
          <w:lang w:val="id-ID"/>
        </w:rPr>
        <w:t xml:space="preserve"> </w:t>
      </w:r>
    </w:p>
    <w:p w:rsidR="00E27E0F" w:rsidRDefault="00E27E0F" w:rsidP="00EF05C1">
      <w:pPr>
        <w:pStyle w:val="Newparagraph"/>
        <w:spacing w:line="240" w:lineRule="auto"/>
        <w:ind w:firstLine="426"/>
        <w:jc w:val="both"/>
        <w:rPr>
          <w:sz w:val="20"/>
          <w:szCs w:val="20"/>
          <w:lang w:val="id-ID"/>
        </w:rPr>
      </w:pPr>
      <w:r>
        <w:rPr>
          <w:sz w:val="20"/>
          <w:szCs w:val="20"/>
          <w:lang w:val="id-ID"/>
        </w:rPr>
        <w:t>The study of teacher mistake or misconceptions on phyics educatio</w:t>
      </w:r>
      <w:r w:rsidR="008C068F">
        <w:rPr>
          <w:sz w:val="20"/>
          <w:szCs w:val="20"/>
          <w:lang w:val="id-ID"/>
        </w:rPr>
        <w:t xml:space="preserve">ns its just a few, because </w:t>
      </w:r>
      <w:r w:rsidR="003A0BE7">
        <w:rPr>
          <w:sz w:val="20"/>
          <w:szCs w:val="20"/>
          <w:lang w:val="id-ID"/>
        </w:rPr>
        <w:t xml:space="preserve">of </w:t>
      </w:r>
      <w:r w:rsidR="008C068F">
        <w:rPr>
          <w:sz w:val="20"/>
          <w:szCs w:val="20"/>
          <w:lang w:val="id-ID"/>
        </w:rPr>
        <w:t xml:space="preserve">an opinion that theacher has manage the concepts correctly </w:t>
      </w:r>
      <m:oMath>
        <m:d>
          <m:dPr>
            <m:begChr m:val="["/>
            <m:endChr m:val="]"/>
            <m:ctrlPr>
              <w:rPr>
                <w:rFonts w:ascii="Cambria Math" w:hAnsi="Cambria Math"/>
                <w:i/>
                <w:sz w:val="20"/>
                <w:szCs w:val="20"/>
                <w:lang w:val="id-ID"/>
              </w:rPr>
            </m:ctrlPr>
          </m:dPr>
          <m:e>
            <m:r>
              <w:rPr>
                <w:rFonts w:ascii="Cambria Math" w:hAnsi="Cambria Math"/>
                <w:sz w:val="20"/>
                <w:szCs w:val="20"/>
                <w:lang w:val="id-ID"/>
              </w:rPr>
              <m:t>26</m:t>
            </m:r>
          </m:e>
        </m:d>
      </m:oMath>
      <w:r w:rsidR="008C068F">
        <w:rPr>
          <w:sz w:val="20"/>
          <w:szCs w:val="20"/>
          <w:lang w:val="id-ID"/>
        </w:rPr>
        <w:t xml:space="preserve">. Beside of that, the best method to describe teachers mistake is still not found. The method like diagnostic test, one tier </w:t>
      </w:r>
      <m:oMath>
        <m:d>
          <m:dPr>
            <m:begChr m:val="["/>
            <m:endChr m:val="]"/>
            <m:ctrlPr>
              <w:rPr>
                <w:rFonts w:ascii="Cambria Math" w:hAnsi="Cambria Math"/>
                <w:i/>
                <w:sz w:val="20"/>
                <w:szCs w:val="20"/>
                <w:lang w:val="id-ID"/>
              </w:rPr>
            </m:ctrlPr>
          </m:dPr>
          <m:e>
            <m:r>
              <w:rPr>
                <w:rFonts w:ascii="Cambria Math" w:hAnsi="Cambria Math"/>
                <w:sz w:val="20"/>
                <w:szCs w:val="20"/>
                <w:lang w:val="id-ID"/>
              </w:rPr>
              <m:t>27</m:t>
            </m:r>
          </m:e>
        </m:d>
      </m:oMath>
      <w:r w:rsidR="008C068F">
        <w:rPr>
          <w:sz w:val="20"/>
          <w:szCs w:val="20"/>
          <w:lang w:val="id-ID"/>
        </w:rPr>
        <w:t xml:space="preserve">, two tier </w:t>
      </w:r>
      <m:oMath>
        <m:d>
          <m:dPr>
            <m:begChr m:val="["/>
            <m:endChr m:val="]"/>
            <m:ctrlPr>
              <w:rPr>
                <w:rFonts w:ascii="Cambria Math" w:hAnsi="Cambria Math"/>
                <w:i/>
                <w:sz w:val="20"/>
                <w:szCs w:val="20"/>
                <w:lang w:val="id-ID"/>
              </w:rPr>
            </m:ctrlPr>
          </m:dPr>
          <m:e>
            <m:r>
              <w:rPr>
                <w:rFonts w:ascii="Cambria Math" w:hAnsi="Cambria Math"/>
                <w:sz w:val="20"/>
                <w:szCs w:val="20"/>
                <w:lang w:val="id-ID"/>
              </w:rPr>
              <m:t>28</m:t>
            </m:r>
          </m:e>
        </m:d>
      </m:oMath>
      <w:r w:rsidR="00E42A84">
        <w:rPr>
          <w:sz w:val="20"/>
          <w:szCs w:val="20"/>
          <w:lang w:val="id-ID"/>
        </w:rPr>
        <w:t xml:space="preserve"> </w:t>
      </w:r>
      <m:oMath>
        <m:d>
          <m:dPr>
            <m:begChr m:val="["/>
            <m:endChr m:val="]"/>
            <m:ctrlPr>
              <w:rPr>
                <w:rFonts w:ascii="Cambria Math" w:hAnsi="Cambria Math"/>
                <w:i/>
                <w:sz w:val="20"/>
                <w:szCs w:val="20"/>
                <w:lang w:val="id-ID"/>
              </w:rPr>
            </m:ctrlPr>
          </m:dPr>
          <m:e>
            <m:r>
              <w:rPr>
                <w:rFonts w:ascii="Cambria Math" w:hAnsi="Cambria Math"/>
                <w:sz w:val="20"/>
                <w:szCs w:val="20"/>
                <w:lang w:val="id-ID"/>
              </w:rPr>
              <m:t>29</m:t>
            </m:r>
          </m:e>
        </m:d>
      </m:oMath>
      <w:r w:rsidR="00E42A84">
        <w:rPr>
          <w:sz w:val="20"/>
          <w:szCs w:val="20"/>
          <w:lang w:val="id-ID"/>
        </w:rPr>
        <w:t xml:space="preserve">, </w:t>
      </w:r>
      <w:r w:rsidR="008C068F">
        <w:rPr>
          <w:sz w:val="20"/>
          <w:szCs w:val="20"/>
          <w:lang w:val="id-ID"/>
        </w:rPr>
        <w:t xml:space="preserve">three tier </w:t>
      </w:r>
      <m:oMath>
        <m:d>
          <m:dPr>
            <m:begChr m:val="["/>
            <m:endChr m:val="]"/>
            <m:ctrlPr>
              <w:rPr>
                <w:rFonts w:ascii="Cambria Math" w:hAnsi="Cambria Math"/>
                <w:i/>
                <w:sz w:val="18"/>
                <w:szCs w:val="20"/>
                <w:lang w:val="id-ID"/>
              </w:rPr>
            </m:ctrlPr>
          </m:dPr>
          <m:e>
            <m:r>
              <w:rPr>
                <w:rFonts w:ascii="Cambria Math" w:hAnsi="Cambria Math"/>
                <w:sz w:val="22"/>
              </w:rPr>
              <m:t>3</m:t>
            </m:r>
            <m:r>
              <w:rPr>
                <w:rFonts w:ascii="Cambria Math" w:hAnsi="Cambria Math"/>
                <w:sz w:val="18"/>
                <w:szCs w:val="20"/>
                <w:lang w:val="id-ID"/>
              </w:rPr>
              <m:t>0</m:t>
            </m:r>
          </m:e>
        </m:d>
      </m:oMath>
      <w:r w:rsidR="008C068F">
        <w:rPr>
          <w:sz w:val="20"/>
          <w:szCs w:val="20"/>
          <w:lang w:val="id-ID"/>
        </w:rPr>
        <w:t xml:space="preserve">, four tier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1</m:t>
            </m:r>
          </m:e>
        </m:d>
      </m:oMath>
      <w:r w:rsidR="008C068F">
        <w:rPr>
          <w:sz w:val="20"/>
          <w:szCs w:val="20"/>
          <w:lang w:val="id-ID"/>
        </w:rPr>
        <w:t xml:space="preserve">, open ended questions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2</m:t>
            </m:r>
          </m:e>
        </m:d>
      </m:oMath>
      <w:r w:rsidR="003D7D9E">
        <w:rPr>
          <w:sz w:val="20"/>
          <w:szCs w:val="20"/>
          <w:lang w:val="id-ID"/>
        </w:rPr>
        <w:t xml:space="preserve">, </w:t>
      </w:r>
      <w:r w:rsidR="008C068F">
        <w:rPr>
          <w:sz w:val="20"/>
          <w:szCs w:val="20"/>
          <w:lang w:val="id-ID"/>
        </w:rPr>
        <w:t xml:space="preserve">and interview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3</m:t>
            </m:r>
          </m:e>
        </m:d>
      </m:oMath>
      <w:r w:rsidR="008C068F">
        <w:rPr>
          <w:sz w:val="20"/>
          <w:szCs w:val="20"/>
          <w:lang w:val="id-ID"/>
        </w:rPr>
        <w:t xml:space="preserve"> are not effective. Because, those method just used to pre service teacher and student, not to native teacher. Resear</w:t>
      </w:r>
      <w:r w:rsidR="00BC765E">
        <w:rPr>
          <w:sz w:val="20"/>
          <w:szCs w:val="20"/>
          <w:lang w:val="id-ID"/>
        </w:rPr>
        <w:t>c</w:t>
      </w:r>
      <w:r w:rsidR="008C068F">
        <w:rPr>
          <w:sz w:val="20"/>
          <w:szCs w:val="20"/>
          <w:lang w:val="id-ID"/>
        </w:rPr>
        <w:t xml:space="preserve">her think and </w:t>
      </w:r>
      <w:r w:rsidR="00BC765E">
        <w:rPr>
          <w:sz w:val="20"/>
          <w:szCs w:val="20"/>
          <w:lang w:val="id-ID"/>
        </w:rPr>
        <w:t xml:space="preserve">worried </w:t>
      </w:r>
      <w:r w:rsidR="008C068F">
        <w:rPr>
          <w:sz w:val="20"/>
          <w:szCs w:val="20"/>
          <w:lang w:val="id-ID"/>
        </w:rPr>
        <w:t xml:space="preserve">that teacher are not cooperative when </w:t>
      </w:r>
      <w:r w:rsidR="00BC765E">
        <w:rPr>
          <w:sz w:val="20"/>
          <w:szCs w:val="20"/>
          <w:lang w:val="id-ID"/>
        </w:rPr>
        <w:t xml:space="preserve">they </w:t>
      </w:r>
      <w:r w:rsidR="008C068F">
        <w:rPr>
          <w:sz w:val="20"/>
          <w:szCs w:val="20"/>
          <w:lang w:val="id-ID"/>
        </w:rPr>
        <w:t xml:space="preserve">know </w:t>
      </w:r>
      <w:r w:rsidR="00BC765E">
        <w:rPr>
          <w:sz w:val="20"/>
          <w:szCs w:val="20"/>
          <w:lang w:val="id-ID"/>
        </w:rPr>
        <w:t xml:space="preserve">as a participant on the study. </w:t>
      </w:r>
      <w:r w:rsidR="00401585">
        <w:rPr>
          <w:sz w:val="20"/>
          <w:szCs w:val="20"/>
          <w:lang w:val="id-ID"/>
        </w:rPr>
        <w:t>B</w:t>
      </w:r>
      <w:r w:rsidR="00BC765E">
        <w:rPr>
          <w:sz w:val="20"/>
          <w:szCs w:val="20"/>
          <w:lang w:val="id-ID"/>
        </w:rPr>
        <w:t>eca</w:t>
      </w:r>
      <w:r w:rsidR="00401585">
        <w:rPr>
          <w:sz w:val="20"/>
          <w:szCs w:val="20"/>
          <w:lang w:val="id-ID"/>
        </w:rPr>
        <w:t>use of that, the best method to describe teachers accidantally mistakes is needed.</w:t>
      </w:r>
    </w:p>
    <w:p w:rsidR="00EF05C1" w:rsidRDefault="00401585" w:rsidP="00407C2C">
      <w:pPr>
        <w:pStyle w:val="Newparagraph"/>
        <w:spacing w:line="240" w:lineRule="auto"/>
        <w:ind w:firstLine="426"/>
        <w:jc w:val="both"/>
        <w:rPr>
          <w:sz w:val="20"/>
          <w:szCs w:val="20"/>
          <w:lang w:val="id-ID"/>
        </w:rPr>
      </w:pPr>
      <w:r>
        <w:rPr>
          <w:sz w:val="20"/>
          <w:szCs w:val="20"/>
          <w:lang w:val="id-ID"/>
        </w:rPr>
        <w:t xml:space="preserve">On of the method that can use to describe teachers mistakes is ask them to assess students answer about any concepts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4</m:t>
            </m:r>
          </m:e>
        </m:d>
      </m:oMath>
      <w:r w:rsidR="00EF05C1" w:rsidRPr="00EF05C1">
        <w:rPr>
          <w:sz w:val="20"/>
          <w:szCs w:val="20"/>
          <w:lang w:val="id-ID"/>
        </w:rPr>
        <w:t xml:space="preserve">. </w:t>
      </w:r>
      <w:r>
        <w:rPr>
          <w:sz w:val="20"/>
          <w:szCs w:val="20"/>
          <w:lang w:val="id-ID"/>
        </w:rPr>
        <w:t xml:space="preserve">In this method, teachers will don’t know that they are as a participant or subject on the study. This study apply this method, </w:t>
      </w:r>
      <w:r w:rsidR="003A0BE7">
        <w:rPr>
          <w:sz w:val="20"/>
          <w:szCs w:val="20"/>
          <w:lang w:val="id-ID"/>
        </w:rPr>
        <w:t>and ask</w:t>
      </w:r>
      <w:r>
        <w:rPr>
          <w:sz w:val="20"/>
          <w:szCs w:val="20"/>
          <w:lang w:val="id-ID"/>
        </w:rPr>
        <w:t xml:space="preserve"> the teacher to asses </w:t>
      </w:r>
      <w:r w:rsidR="003A0BE7">
        <w:rPr>
          <w:sz w:val="20"/>
          <w:szCs w:val="20"/>
          <w:lang w:val="id-ID"/>
        </w:rPr>
        <w:t>several problems with answers</w:t>
      </w:r>
      <w:r>
        <w:rPr>
          <w:sz w:val="20"/>
          <w:szCs w:val="20"/>
          <w:lang w:val="id-ID"/>
        </w:rPr>
        <w:t xml:space="preserve"> that maked by researcher. </w:t>
      </w:r>
      <w:r w:rsidR="003A0BE7">
        <w:rPr>
          <w:sz w:val="20"/>
          <w:szCs w:val="20"/>
          <w:lang w:val="id-ID"/>
        </w:rPr>
        <w:t>Teacher will write their conceptions about any problems that given. There are a possibility, teacher will doing accidantally mistakes</w:t>
      </w:r>
      <w:r w:rsidR="00EF05C1" w:rsidRPr="00EF05C1">
        <w:rPr>
          <w:sz w:val="20"/>
          <w:szCs w:val="20"/>
          <w:lang w:val="id-ID"/>
        </w:rPr>
        <w:t>.</w:t>
      </w:r>
      <w:r w:rsidR="003A0BE7">
        <w:rPr>
          <w:sz w:val="20"/>
          <w:szCs w:val="20"/>
          <w:lang w:val="id-ID"/>
        </w:rPr>
        <w:t xml:space="preserve"> This accidanttally mistakes (on understanding and describing a concept) can cause student misconceptions.</w:t>
      </w:r>
      <w:r w:rsidR="00407C2C">
        <w:rPr>
          <w:sz w:val="20"/>
          <w:szCs w:val="20"/>
          <w:lang w:val="id-ID"/>
        </w:rPr>
        <w:t xml:space="preserve"> </w:t>
      </w:r>
      <w:r w:rsidR="003A0BE7">
        <w:rPr>
          <w:sz w:val="20"/>
          <w:szCs w:val="20"/>
          <w:lang w:val="id-ID"/>
        </w:rPr>
        <w:t>The term of this condition is called teachers didactogenic. Research question in this study are</w:t>
      </w:r>
      <w:r w:rsidR="00407C2C">
        <w:rPr>
          <w:sz w:val="20"/>
          <w:szCs w:val="20"/>
          <w:lang w:val="id-ID"/>
        </w:rPr>
        <w:t>:</w:t>
      </w:r>
    </w:p>
    <w:p w:rsidR="003A0BE7" w:rsidRDefault="003A0BE7" w:rsidP="00721AB9">
      <w:pPr>
        <w:pStyle w:val="Newparagraph"/>
        <w:numPr>
          <w:ilvl w:val="0"/>
          <w:numId w:val="2"/>
        </w:numPr>
        <w:spacing w:line="240" w:lineRule="auto"/>
        <w:ind w:left="426"/>
        <w:jc w:val="both"/>
        <w:rPr>
          <w:sz w:val="20"/>
          <w:szCs w:val="20"/>
          <w:lang w:val="id-ID"/>
        </w:rPr>
      </w:pPr>
      <w:r>
        <w:rPr>
          <w:sz w:val="20"/>
          <w:szCs w:val="20"/>
          <w:lang w:val="id-ID"/>
        </w:rPr>
        <w:t xml:space="preserve">What is the </w:t>
      </w:r>
      <w:r w:rsidR="00FA27D2">
        <w:rPr>
          <w:sz w:val="20"/>
          <w:szCs w:val="20"/>
          <w:lang w:val="id-ID"/>
        </w:rPr>
        <w:t xml:space="preserve">type of phycics </w:t>
      </w:r>
      <w:r>
        <w:rPr>
          <w:sz w:val="20"/>
          <w:szCs w:val="20"/>
          <w:lang w:val="id-ID"/>
        </w:rPr>
        <w:t>teacher dida</w:t>
      </w:r>
      <w:r w:rsidR="00FA27D2">
        <w:rPr>
          <w:sz w:val="20"/>
          <w:szCs w:val="20"/>
          <w:lang w:val="id-ID"/>
        </w:rPr>
        <w:t>ctogenics on force and motion?</w:t>
      </w:r>
    </w:p>
    <w:p w:rsidR="00FA27D2" w:rsidRDefault="00FA27D2" w:rsidP="00721AB9">
      <w:pPr>
        <w:pStyle w:val="Newparagraph"/>
        <w:numPr>
          <w:ilvl w:val="0"/>
          <w:numId w:val="2"/>
        </w:numPr>
        <w:spacing w:line="240" w:lineRule="auto"/>
        <w:ind w:left="426"/>
        <w:jc w:val="both"/>
        <w:rPr>
          <w:sz w:val="20"/>
          <w:szCs w:val="20"/>
          <w:lang w:val="id-ID"/>
        </w:rPr>
      </w:pPr>
      <w:r>
        <w:rPr>
          <w:sz w:val="20"/>
          <w:szCs w:val="20"/>
          <w:lang w:val="id-ID"/>
        </w:rPr>
        <w:t>How is physics teacher didactogenik based on gender?</w:t>
      </w:r>
    </w:p>
    <w:p w:rsidR="00FA27D2" w:rsidRPr="0035763E" w:rsidRDefault="005235FC" w:rsidP="00FA27D2">
      <w:pPr>
        <w:pStyle w:val="NoSpacing"/>
        <w:rPr>
          <w:b/>
        </w:rPr>
      </w:pPr>
      <w:r w:rsidRPr="0035763E">
        <w:rPr>
          <w:b/>
        </w:rPr>
        <w:lastRenderedPageBreak/>
        <w:t xml:space="preserve">Didaktogenic </w:t>
      </w:r>
      <w:r w:rsidR="00E21A97" w:rsidRPr="0035763E">
        <w:rPr>
          <w:b/>
        </w:rPr>
        <w:t>and misconceptions</w:t>
      </w:r>
    </w:p>
    <w:p w:rsidR="00E21A97" w:rsidRDefault="00E21A97" w:rsidP="00FA27D2">
      <w:pPr>
        <w:pStyle w:val="NoSpacing"/>
        <w:rPr>
          <w:color w:val="000000" w:themeColor="text1"/>
        </w:rPr>
      </w:pPr>
      <w:r>
        <w:rPr>
          <w:color w:val="000000" w:themeColor="text1"/>
        </w:rPr>
        <w:t xml:space="preserve">Teachers can make an accidantally mistakes when teach any subject on the class. The accidantally mistakes can called teacher didactogenik. Didactogenik is an accidantally mistake that doing by writer or teacher when describe a concept and can make reader or student have misconceptions </w:t>
      </w: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4</m:t>
            </m:r>
          </m:e>
        </m:d>
      </m:oMath>
      <w:r>
        <w:rPr>
          <w:color w:val="000000" w:themeColor="text1"/>
        </w:rPr>
        <w:t xml:space="preserve">. Altough, most of the </w:t>
      </w:r>
      <w:r w:rsidR="00B05AF3">
        <w:rPr>
          <w:color w:val="000000" w:themeColor="text1"/>
        </w:rPr>
        <w:t xml:space="preserve">Pre service teacher </w:t>
      </w:r>
      <w:r>
        <w:rPr>
          <w:color w:val="000000" w:themeColor="text1"/>
        </w:rPr>
        <w:t>accidantally mistake are about s understanding and describing a concepts. Term of misconceptions is not used, because it has negatif sense for teacher or any professional program (writer, lectur</w:t>
      </w:r>
      <w:r w:rsidR="00B05AF3">
        <w:rPr>
          <w:color w:val="000000" w:themeColor="text1"/>
        </w:rPr>
        <w:t>e</w:t>
      </w:r>
      <w:r>
        <w:rPr>
          <w:color w:val="000000" w:themeColor="text1"/>
        </w:rPr>
        <w:t xml:space="preserve">, </w:t>
      </w:r>
      <w:r w:rsidR="00B05AF3">
        <w:rPr>
          <w:color w:val="000000" w:themeColor="text1"/>
        </w:rPr>
        <w:t xml:space="preserve">docktor, </w:t>
      </w:r>
      <w:r>
        <w:rPr>
          <w:color w:val="000000" w:themeColor="text1"/>
        </w:rPr>
        <w:t>etc).</w:t>
      </w:r>
    </w:p>
    <w:p w:rsidR="00E21A97" w:rsidRDefault="00B05AF3" w:rsidP="005235FC">
      <w:pPr>
        <w:pStyle w:val="Newparagraph"/>
        <w:spacing w:line="240" w:lineRule="auto"/>
        <w:ind w:firstLine="426"/>
        <w:jc w:val="both"/>
        <w:rPr>
          <w:color w:val="000000" w:themeColor="text1"/>
          <w:sz w:val="20"/>
          <w:szCs w:val="20"/>
          <w:lang w:val="id-ID"/>
        </w:rPr>
      </w:pPr>
      <w:r>
        <w:rPr>
          <w:color w:val="000000" w:themeColor="text1"/>
          <w:sz w:val="20"/>
          <w:szCs w:val="20"/>
          <w:lang w:val="id-ID"/>
        </w:rPr>
        <w:t xml:space="preserve">In physics, there are some study that found teacher and writer accidantally mistake. The accidantally mistake is unconsistently on predict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5</m:t>
            </m:r>
          </m:e>
        </m:d>
      </m:oMath>
      <w:r>
        <w:rPr>
          <w:color w:val="000000" w:themeColor="text1"/>
          <w:sz w:val="20"/>
          <w:szCs w:val="20"/>
          <w:lang w:val="id-ID"/>
        </w:rPr>
        <w:t>. On the third Newton’s Law, teacher didn’t write negat</w:t>
      </w:r>
      <w:r w:rsidR="007B4B4A">
        <w:rPr>
          <w:color w:val="000000" w:themeColor="text1"/>
          <w:sz w:val="20"/>
          <w:szCs w:val="20"/>
          <w:lang w:val="id-ID"/>
        </w:rPr>
        <w:t>i</w:t>
      </w:r>
      <w:r>
        <w:rPr>
          <w:color w:val="000000" w:themeColor="text1"/>
          <w:sz w:val="20"/>
          <w:szCs w:val="20"/>
          <w:lang w:val="id-ID"/>
        </w:rPr>
        <w:t xml:space="preserve">ve mark (-) when describing the formula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6</m:t>
            </m:r>
          </m:e>
        </m:d>
      </m:oMath>
      <w:r>
        <w:rPr>
          <w:color w:val="000000" w:themeColor="text1"/>
          <w:sz w:val="20"/>
          <w:szCs w:val="20"/>
          <w:lang w:val="id-ID"/>
        </w:rPr>
        <w:t>. On textbooks,</w:t>
      </w:r>
      <w:r w:rsidR="0052180E">
        <w:rPr>
          <w:color w:val="000000" w:themeColor="text1"/>
          <w:sz w:val="20"/>
          <w:szCs w:val="20"/>
          <w:lang w:val="id-ID"/>
        </w:rPr>
        <w:t xml:space="preserve"> “Ref</w:t>
      </w:r>
      <w:r>
        <w:rPr>
          <w:color w:val="000000" w:themeColor="text1"/>
          <w:sz w:val="20"/>
          <w:szCs w:val="20"/>
          <w:lang w:val="id-ID"/>
        </w:rPr>
        <w:t xml:space="preserve"> </w:t>
      </w:r>
      <m:oMath>
        <m:d>
          <m:dPr>
            <m:begChr m:val="["/>
            <m:endChr m:val="]"/>
            <m:ctrlPr>
              <w:rPr>
                <w:rFonts w:ascii="Cambria Math" w:hAnsi="Cambria Math"/>
                <w:i/>
                <w:sz w:val="16"/>
                <w:szCs w:val="20"/>
                <w:lang w:val="id-ID"/>
              </w:rPr>
            </m:ctrlPr>
          </m:dPr>
          <m:e>
            <m:r>
              <w:rPr>
                <w:rFonts w:ascii="Cambria Math" w:hAnsi="Cambria Math"/>
                <w:sz w:val="16"/>
                <w:szCs w:val="20"/>
                <w:lang w:val="id-ID"/>
              </w:rPr>
              <m:t>10</m:t>
            </m:r>
          </m:e>
        </m:d>
      </m:oMath>
      <w:r w:rsidR="0052180E">
        <w:rPr>
          <w:sz w:val="16"/>
          <w:szCs w:val="20"/>
          <w:lang w:val="id-ID"/>
        </w:rPr>
        <w:t>”</w:t>
      </w:r>
      <w:r>
        <w:rPr>
          <w:color w:val="000000" w:themeColor="text1"/>
          <w:sz w:val="20"/>
          <w:szCs w:val="20"/>
          <w:shd w:val="clear" w:color="auto" w:fill="FFFFFF"/>
          <w:lang w:val="id-ID"/>
        </w:rPr>
        <w:t xml:space="preserve"> found that any</w:t>
      </w:r>
      <w:r>
        <w:rPr>
          <w:color w:val="000000" w:themeColor="text1"/>
          <w:sz w:val="20"/>
          <w:szCs w:val="20"/>
          <w:lang w:val="id-ID"/>
        </w:rPr>
        <w:t xml:space="preserve"> writers ha</w:t>
      </w:r>
      <w:r w:rsidR="007B4B4A">
        <w:rPr>
          <w:color w:val="000000" w:themeColor="text1"/>
          <w:sz w:val="20"/>
          <w:szCs w:val="20"/>
          <w:lang w:val="id-ID"/>
        </w:rPr>
        <w:t>d</w:t>
      </w:r>
      <w:r>
        <w:rPr>
          <w:color w:val="000000" w:themeColor="text1"/>
          <w:sz w:val="20"/>
          <w:szCs w:val="20"/>
          <w:lang w:val="id-ID"/>
        </w:rPr>
        <w:t xml:space="preserve"> done accidantally mistakes in electric current and magentic field that can create misconceptions. Misconception is a condition when someone or students have different conceptions that allowed by the scientist or professional in </w:t>
      </w:r>
      <w:r w:rsidR="007B4B4A">
        <w:rPr>
          <w:color w:val="000000" w:themeColor="text1"/>
          <w:sz w:val="20"/>
          <w:szCs w:val="20"/>
          <w:lang w:val="id-ID"/>
        </w:rPr>
        <w:t>a</w:t>
      </w:r>
      <w:r>
        <w:rPr>
          <w:color w:val="000000" w:themeColor="text1"/>
          <w:sz w:val="20"/>
          <w:szCs w:val="20"/>
          <w:lang w:val="id-ID"/>
        </w:rPr>
        <w:t xml:space="preserve"> field</w:t>
      </w:r>
      <w:r w:rsidR="003D7D9E">
        <w:rPr>
          <w:color w:val="000000" w:themeColor="text1"/>
          <w:sz w:val="20"/>
          <w:szCs w:val="20"/>
          <w:lang w:val="id-ID"/>
        </w:rPr>
        <w:t xml:space="preserve">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7</m:t>
            </m:r>
          </m:e>
        </m:d>
      </m:oMath>
      <w:r>
        <w:rPr>
          <w:color w:val="000000" w:themeColor="text1"/>
          <w:sz w:val="20"/>
          <w:szCs w:val="20"/>
          <w:lang w:val="id-ID"/>
        </w:rPr>
        <w:t xml:space="preserve">. </w:t>
      </w:r>
      <w:r w:rsidR="007B4B4A">
        <w:rPr>
          <w:color w:val="000000" w:themeColor="text1"/>
          <w:sz w:val="20"/>
          <w:szCs w:val="20"/>
          <w:lang w:val="id-ID"/>
        </w:rPr>
        <w:t xml:space="preserve">Term of misconception is also used to describe incorrect convictions about a concept based on th experience </w:t>
      </w:r>
      <m:oMath>
        <m:d>
          <m:dPr>
            <m:begChr m:val="["/>
            <m:endChr m:val="]"/>
            <m:ctrlPr>
              <w:rPr>
                <w:rFonts w:ascii="Cambria Math" w:hAnsi="Cambria Math"/>
                <w:i/>
                <w:sz w:val="16"/>
                <w:szCs w:val="20"/>
                <w:lang w:val="id-ID"/>
              </w:rPr>
            </m:ctrlPr>
          </m:dPr>
          <m:e>
            <m:r>
              <w:rPr>
                <w:rFonts w:ascii="Cambria Math" w:hAnsi="Cambria Math"/>
                <w:sz w:val="20"/>
              </w:rPr>
              <m:t>3</m:t>
            </m:r>
            <m:r>
              <w:rPr>
                <w:rFonts w:ascii="Cambria Math" w:hAnsi="Cambria Math"/>
                <w:sz w:val="20"/>
              </w:rPr>
              <m:t>8</m:t>
            </m:r>
          </m:e>
        </m:d>
      </m:oMath>
      <w:r w:rsidR="007B4B4A">
        <w:rPr>
          <w:color w:val="000000" w:themeColor="text1"/>
          <w:sz w:val="20"/>
          <w:szCs w:val="20"/>
          <w:lang w:val="id-ID"/>
        </w:rPr>
        <w:t xml:space="preserve">. Misconceptions also have negative impact on students achievement </w:t>
      </w:r>
      <m:oMath>
        <m:d>
          <m:dPr>
            <m:begChr m:val="["/>
            <m:endChr m:val="]"/>
            <m:ctrlPr>
              <w:rPr>
                <w:rFonts w:ascii="Cambria Math" w:hAnsi="Cambria Math"/>
                <w:i/>
                <w:sz w:val="16"/>
                <w:szCs w:val="20"/>
                <w:lang w:val="id-ID"/>
              </w:rPr>
            </m:ctrlPr>
          </m:dPr>
          <m:e>
            <m:r>
              <w:rPr>
                <w:rFonts w:ascii="Cambria Math" w:hAnsi="Cambria Math"/>
                <w:sz w:val="20"/>
              </w:rPr>
              <m:t>8</m:t>
            </m:r>
          </m:e>
        </m:d>
      </m:oMath>
      <w:r w:rsidR="007B4B4A">
        <w:rPr>
          <w:color w:val="000000" w:themeColor="text1"/>
          <w:sz w:val="20"/>
          <w:szCs w:val="20"/>
          <w:lang w:val="id-ID"/>
        </w:rPr>
        <w:t xml:space="preserve">. Then, misconceptions is a conceptions that different with scientist and has negative impact on student achievement. </w:t>
      </w:r>
    </w:p>
    <w:p w:rsidR="007B4B4A" w:rsidRDefault="007B4B4A" w:rsidP="00FF7402">
      <w:pPr>
        <w:pStyle w:val="NoSpacing"/>
      </w:pPr>
    </w:p>
    <w:p w:rsidR="005235FC" w:rsidRDefault="005235FC" w:rsidP="00FF7402">
      <w:pPr>
        <w:pStyle w:val="NoSpacing"/>
      </w:pPr>
    </w:p>
    <w:p w:rsidR="005235FC" w:rsidRPr="0035763E" w:rsidRDefault="005235FC" w:rsidP="00C311A9">
      <w:pPr>
        <w:pStyle w:val="NoSpacing"/>
        <w:numPr>
          <w:ilvl w:val="0"/>
          <w:numId w:val="1"/>
        </w:numPr>
        <w:ind w:left="426"/>
        <w:rPr>
          <w:b/>
        </w:rPr>
      </w:pPr>
      <w:r w:rsidRPr="0035763E">
        <w:rPr>
          <w:b/>
        </w:rPr>
        <w:t>Method</w:t>
      </w:r>
    </w:p>
    <w:p w:rsidR="000A7E04" w:rsidRDefault="007B4B4A" w:rsidP="0035763E">
      <w:pPr>
        <w:pStyle w:val="NoSpacing"/>
        <w:ind w:firstLine="567"/>
      </w:pPr>
      <w:r>
        <w:t>This study is qualitatif research that focus on teachers accidantally mistake that repsresented by their comment on several physics problems. They ask to assess any several physics problems about force and motion. The comments of teacher become data</w:t>
      </w:r>
      <w:r w:rsidR="000A7E04">
        <w:t xml:space="preserve"> in this study</w:t>
      </w:r>
      <w:r>
        <w:t xml:space="preserve">. </w:t>
      </w:r>
      <w:r w:rsidR="00BA419A">
        <w:t xml:space="preserve"> </w:t>
      </w:r>
      <w:r w:rsidR="000A7E04">
        <w:t>Population in this study is all physics teachers on senior high school in six subdistrict Pontianak City. Total of the teacher cannot be determined, because not all the teacher has been record on Educational Official Pontianak. Just 58 teachers that record on this departement.</w:t>
      </w:r>
      <w:r w:rsidR="00BA419A">
        <w:t xml:space="preserve"> </w:t>
      </w:r>
    </w:p>
    <w:p w:rsidR="00FA560B" w:rsidRDefault="00FA560B" w:rsidP="0035763E">
      <w:pPr>
        <w:pStyle w:val="NoSpacing"/>
        <w:ind w:firstLine="567"/>
      </w:pPr>
      <w:r>
        <w:t xml:space="preserve">Purposive sampling is used on this study. It is non probability sampling, where the quantity of sample is not considered. In purposive sampling, sample that selected based on particular criteria </w:t>
      </w: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9</m:t>
            </m:r>
          </m:e>
        </m:d>
      </m:oMath>
      <w:r w:rsidR="0065037E">
        <w:t>.</w:t>
      </w:r>
      <w:r w:rsidR="0045024C">
        <w:t xml:space="preserve"> </w:t>
      </w:r>
      <w:r>
        <w:t>Partisipant on this study was 12 physiscs teachers that represented six (6) subdistrics on Pontianak City. The criteria on this sampling was all the senior high school physics teachers from private or national school that teaching minimal one (1) year in six subdistrics.</w:t>
      </w:r>
    </w:p>
    <w:p w:rsidR="00996C00" w:rsidRPr="00390A26" w:rsidRDefault="00996C00" w:rsidP="0035763E">
      <w:pPr>
        <w:pStyle w:val="NoSpacing"/>
        <w:ind w:firstLine="567"/>
      </w:pPr>
      <w:r w:rsidRPr="00996C00">
        <w:t>Instrumen</w:t>
      </w:r>
      <w:r w:rsidR="00FA560B">
        <w:t xml:space="preserve">t of this study is </w:t>
      </w:r>
      <w:r w:rsidRPr="00996C00">
        <w:t>a</w:t>
      </w:r>
      <w:r w:rsidR="00FA560B">
        <w:t xml:space="preserve"> sheet of obeservation heading of teacher comments about several physics problem with answer. The instrumen was adapted from the study that doing by</w:t>
      </w:r>
      <w:r w:rsidR="0025582B">
        <w:t xml:space="preserve"> </w:t>
      </w:r>
      <m:oMath>
        <m:d>
          <m:dPr>
            <m:begChr m:val="["/>
            <m:endChr m:val="]"/>
            <m:ctrlPr>
              <w:rPr>
                <w:rFonts w:ascii="Cambria Math" w:eastAsia="Times New Roman" w:hAnsi="Cambria Math" w:cs="Times New Roman"/>
                <w:i/>
                <w:sz w:val="16"/>
                <w:lang w:eastAsia="en-GB"/>
              </w:rPr>
            </m:ctrlPr>
          </m:dPr>
          <m:e>
            <m:r>
              <w:rPr>
                <w:rFonts w:ascii="Cambria Math" w:eastAsia="Times New Roman" w:hAnsi="Cambria Math" w:cs="Times New Roman"/>
                <w:sz w:val="16"/>
                <w:lang w:eastAsia="en-GB"/>
              </w:rPr>
              <m:t>27</m:t>
            </m:r>
          </m:e>
        </m:d>
      </m:oMath>
      <w:r w:rsidRPr="00996C00">
        <w:rPr>
          <w:color w:val="000000" w:themeColor="text1"/>
          <w:shd w:val="clear" w:color="auto" w:fill="FFFFFF"/>
        </w:rPr>
        <w:t xml:space="preserve">. </w:t>
      </w:r>
      <w:r w:rsidR="00D9644B">
        <w:rPr>
          <w:color w:val="000000" w:themeColor="text1"/>
          <w:shd w:val="clear" w:color="auto" w:fill="FFFFFF"/>
        </w:rPr>
        <w:t>Ther</w:t>
      </w:r>
      <w:r w:rsidR="0025582B">
        <w:rPr>
          <w:color w:val="000000" w:themeColor="text1"/>
          <w:shd w:val="clear" w:color="auto" w:fill="FFFFFF"/>
        </w:rPr>
        <w:t>e</w:t>
      </w:r>
      <w:r w:rsidR="00D9644B">
        <w:rPr>
          <w:color w:val="000000" w:themeColor="text1"/>
          <w:shd w:val="clear" w:color="auto" w:fill="FFFFFF"/>
        </w:rPr>
        <w:t xml:space="preserve"> are two (2) procedures of this study, planning and implementation.</w:t>
      </w:r>
      <w:r>
        <w:t>:</w:t>
      </w:r>
    </w:p>
    <w:p w:rsidR="0052180E" w:rsidRDefault="0052180E" w:rsidP="00FF7402">
      <w:pPr>
        <w:pStyle w:val="NoSpacing"/>
        <w:rPr>
          <w:b/>
        </w:rPr>
      </w:pPr>
    </w:p>
    <w:p w:rsidR="00996C00" w:rsidRPr="0035763E" w:rsidRDefault="00D9644B" w:rsidP="00FF7402">
      <w:pPr>
        <w:pStyle w:val="NoSpacing"/>
        <w:rPr>
          <w:b/>
        </w:rPr>
      </w:pPr>
      <w:r w:rsidRPr="0035763E">
        <w:rPr>
          <w:b/>
        </w:rPr>
        <w:t>Planning Phase</w:t>
      </w:r>
    </w:p>
    <w:p w:rsidR="00D9644B" w:rsidRDefault="00D9644B" w:rsidP="00FF7402">
      <w:pPr>
        <w:pStyle w:val="NoSpacing"/>
      </w:pPr>
      <w:r>
        <w:t>The stages of this phase are (1) collecting the information about teachers didactogenik (2) Searching the question that will be adopt. (3) doing and answering the questions (4) Testing the validity of instrument (5) Testing the reability of instrument.</w:t>
      </w:r>
    </w:p>
    <w:p w:rsidR="00996C00" w:rsidRPr="0035763E" w:rsidRDefault="00D9644B" w:rsidP="00FF7402">
      <w:pPr>
        <w:pStyle w:val="NoSpacing"/>
        <w:rPr>
          <w:b/>
        </w:rPr>
      </w:pPr>
      <w:r w:rsidRPr="0035763E">
        <w:rPr>
          <w:b/>
        </w:rPr>
        <w:t>Implementation Phase</w:t>
      </w:r>
    </w:p>
    <w:p w:rsidR="00D9644B" w:rsidRDefault="00D9644B" w:rsidP="00FF7402">
      <w:pPr>
        <w:pStyle w:val="NoSpacing"/>
      </w:pPr>
      <w:r>
        <w:t>The stages of this phase are (1) asking</w:t>
      </w:r>
      <w:r w:rsidR="0023100C">
        <w:t xml:space="preserve"> </w:t>
      </w:r>
      <w:r>
        <w:t>12 teachers to assess the several problems with answers about force and motion (2) analyze comments of the teachers (3) drawing the result of this study.</w:t>
      </w:r>
    </w:p>
    <w:p w:rsidR="00D9644B" w:rsidRDefault="00D9644B" w:rsidP="00FF7402">
      <w:pPr>
        <w:pStyle w:val="NoSpacing"/>
      </w:pPr>
    </w:p>
    <w:p w:rsidR="005235FC" w:rsidRDefault="005235FC" w:rsidP="0035763E">
      <w:pPr>
        <w:pStyle w:val="NoSpacing"/>
        <w:numPr>
          <w:ilvl w:val="0"/>
          <w:numId w:val="1"/>
        </w:numPr>
        <w:ind w:left="426"/>
      </w:pPr>
      <w:r w:rsidRPr="0035763E">
        <w:rPr>
          <w:b/>
        </w:rPr>
        <w:t>Results</w:t>
      </w:r>
    </w:p>
    <w:p w:rsidR="005235FC" w:rsidRDefault="0023100C" w:rsidP="005235FC">
      <w:pPr>
        <w:pStyle w:val="Newparagraph"/>
        <w:spacing w:line="240" w:lineRule="auto"/>
        <w:ind w:firstLine="426"/>
        <w:jc w:val="both"/>
        <w:rPr>
          <w:sz w:val="20"/>
          <w:szCs w:val="20"/>
          <w:lang w:val="id-ID"/>
        </w:rPr>
      </w:pPr>
      <w:r>
        <w:rPr>
          <w:sz w:val="20"/>
          <w:szCs w:val="20"/>
          <w:lang w:val="id-ID"/>
        </w:rPr>
        <w:t>Data was analyzed to describe teachers didactogenik about force and motion (Newton’s Law) based on gender. Table 1 show the number of men teachers who have didactogenik and table 2 women teach</w:t>
      </w:r>
      <w:r w:rsidR="00F07B7C">
        <w:rPr>
          <w:sz w:val="20"/>
          <w:szCs w:val="20"/>
          <w:lang w:val="id-ID"/>
        </w:rPr>
        <w:t>ers</w:t>
      </w:r>
      <w:r w:rsidR="005235FC" w:rsidRPr="005235FC">
        <w:rPr>
          <w:sz w:val="20"/>
          <w:szCs w:val="20"/>
          <w:lang w:val="id-ID"/>
        </w:rPr>
        <w:t xml:space="preserve">. </w:t>
      </w:r>
      <w:r w:rsidR="00F07B7C">
        <w:rPr>
          <w:sz w:val="20"/>
          <w:szCs w:val="20"/>
          <w:lang w:val="id-ID"/>
        </w:rPr>
        <w:t xml:space="preserve">Every table shows teachers didactogenik on four concepts. </w:t>
      </w: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2577E1" w:rsidRDefault="002577E1"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52180E" w:rsidRDefault="0052180E" w:rsidP="00255969">
      <w:pPr>
        <w:pStyle w:val="Newparagraph"/>
        <w:spacing w:line="240" w:lineRule="auto"/>
        <w:ind w:firstLine="0"/>
        <w:jc w:val="both"/>
        <w:rPr>
          <w:sz w:val="20"/>
          <w:szCs w:val="20"/>
          <w:lang w:val="id-ID"/>
        </w:rPr>
      </w:pPr>
    </w:p>
    <w:p w:rsidR="00255969" w:rsidRDefault="00255969" w:rsidP="00255969">
      <w:pPr>
        <w:pStyle w:val="Newparagraph"/>
        <w:spacing w:line="240" w:lineRule="auto"/>
        <w:ind w:firstLine="0"/>
        <w:jc w:val="both"/>
        <w:rPr>
          <w:sz w:val="20"/>
          <w:szCs w:val="20"/>
          <w:lang w:val="id-ID"/>
        </w:rPr>
      </w:pPr>
      <w:r>
        <w:rPr>
          <w:sz w:val="20"/>
          <w:szCs w:val="20"/>
          <w:lang w:val="id-ID"/>
        </w:rPr>
        <w:lastRenderedPageBreak/>
        <w:t>Tabel 1</w:t>
      </w:r>
      <w:r w:rsidR="00FA0516">
        <w:rPr>
          <w:sz w:val="20"/>
          <w:szCs w:val="20"/>
          <w:lang w:val="id-ID"/>
        </w:rPr>
        <w:t xml:space="preserve"> Men teachers who have didaktogenic on every concepts.</w:t>
      </w:r>
      <w:r>
        <w:rPr>
          <w:sz w:val="20"/>
          <w:szCs w:val="20"/>
          <w:lang w:val="id-ID"/>
        </w:rPr>
        <w:t xml:space="preserve"> </w:t>
      </w:r>
    </w:p>
    <w:p w:rsidR="00AD0F5D" w:rsidRDefault="00AD0F5D" w:rsidP="00255969">
      <w:pPr>
        <w:pStyle w:val="Newparagraph"/>
        <w:spacing w:line="240" w:lineRule="auto"/>
        <w:ind w:firstLine="0"/>
        <w:jc w:val="both"/>
        <w:rPr>
          <w:sz w:val="20"/>
          <w:szCs w:val="20"/>
          <w:lang w:val="id-ID"/>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97"/>
        <w:gridCol w:w="563"/>
        <w:gridCol w:w="559"/>
        <w:gridCol w:w="559"/>
        <w:gridCol w:w="559"/>
        <w:gridCol w:w="563"/>
        <w:gridCol w:w="559"/>
      </w:tblGrid>
      <w:tr w:rsidR="00D74EA7" w:rsidTr="00AD0F5D">
        <w:trPr>
          <w:trHeight w:val="500"/>
        </w:trPr>
        <w:tc>
          <w:tcPr>
            <w:tcW w:w="860" w:type="dxa"/>
            <w:vMerge w:val="restart"/>
            <w:tcBorders>
              <w:top w:val="nil"/>
              <w:right w:val="nil"/>
            </w:tcBorders>
          </w:tcPr>
          <w:p w:rsidR="00D74EA7" w:rsidRPr="00AD0F5D" w:rsidRDefault="00D74EA7" w:rsidP="00255969">
            <w:pPr>
              <w:pStyle w:val="Newparagraph"/>
              <w:spacing w:line="240" w:lineRule="auto"/>
              <w:ind w:firstLine="0"/>
              <w:jc w:val="both"/>
              <w:rPr>
                <w:sz w:val="18"/>
                <w:szCs w:val="20"/>
                <w:lang w:val="id-ID"/>
              </w:rPr>
            </w:pPr>
            <w:r w:rsidRPr="00AD0F5D">
              <w:rPr>
                <w:sz w:val="18"/>
                <w:szCs w:val="20"/>
                <w:lang w:val="id-ID"/>
              </w:rPr>
              <w:t>Teacher</w:t>
            </w:r>
          </w:p>
          <w:p w:rsidR="00D74EA7" w:rsidRPr="00AD0F5D" w:rsidRDefault="00D74EA7" w:rsidP="00255969">
            <w:pPr>
              <w:pStyle w:val="Newparagraph"/>
              <w:spacing w:line="240" w:lineRule="auto"/>
              <w:ind w:firstLine="0"/>
              <w:jc w:val="both"/>
              <w:rPr>
                <w:sz w:val="18"/>
                <w:szCs w:val="20"/>
                <w:lang w:val="id-ID"/>
              </w:rPr>
            </w:pPr>
            <w:r w:rsidRPr="00AD0F5D">
              <w:rPr>
                <w:sz w:val="18"/>
                <w:szCs w:val="20"/>
                <w:lang w:val="id-ID"/>
              </w:rPr>
              <w:t>Code</w:t>
            </w:r>
          </w:p>
        </w:tc>
        <w:tc>
          <w:tcPr>
            <w:tcW w:w="2108" w:type="dxa"/>
            <w:gridSpan w:val="2"/>
            <w:tcBorders>
              <w:top w:val="nil"/>
              <w:left w:val="nil"/>
              <w:bottom w:val="nil"/>
              <w:right w:val="nil"/>
            </w:tcBorders>
          </w:tcPr>
          <w:p w:rsidR="00D74EA7" w:rsidRPr="00AD0F5D" w:rsidRDefault="00D74EA7" w:rsidP="003056DE">
            <w:pPr>
              <w:pStyle w:val="Newparagraph"/>
              <w:spacing w:line="240" w:lineRule="auto"/>
              <w:ind w:firstLine="34"/>
              <w:jc w:val="center"/>
              <w:rPr>
                <w:sz w:val="18"/>
                <w:szCs w:val="20"/>
                <w:lang w:val="id-ID"/>
              </w:rPr>
            </w:pPr>
            <w:r w:rsidRPr="00AD0F5D">
              <w:rPr>
                <w:sz w:val="18"/>
                <w:szCs w:val="20"/>
                <w:lang w:val="id-ID"/>
              </w:rPr>
              <w:t>First Newton’s Law</w:t>
            </w:r>
          </w:p>
        </w:tc>
        <w:tc>
          <w:tcPr>
            <w:tcW w:w="1971" w:type="dxa"/>
            <w:gridSpan w:val="2"/>
            <w:tcBorders>
              <w:top w:val="nil"/>
              <w:left w:val="nil"/>
              <w:bottom w:val="nil"/>
              <w:right w:val="nil"/>
            </w:tcBorders>
          </w:tcPr>
          <w:p w:rsidR="00D74EA7" w:rsidRPr="00AD0F5D" w:rsidRDefault="00D74EA7" w:rsidP="003056DE">
            <w:pPr>
              <w:pStyle w:val="Newparagraph"/>
              <w:spacing w:line="240" w:lineRule="auto"/>
              <w:ind w:firstLine="45"/>
              <w:jc w:val="center"/>
              <w:rPr>
                <w:sz w:val="18"/>
                <w:szCs w:val="20"/>
                <w:lang w:val="id-ID"/>
              </w:rPr>
            </w:pPr>
            <w:r w:rsidRPr="00AD0F5D">
              <w:rPr>
                <w:sz w:val="18"/>
                <w:szCs w:val="20"/>
                <w:lang w:val="id-ID"/>
              </w:rPr>
              <w:t>Second Newton’s Law</w:t>
            </w:r>
          </w:p>
        </w:tc>
        <w:tc>
          <w:tcPr>
            <w:tcW w:w="2109" w:type="dxa"/>
            <w:gridSpan w:val="2"/>
            <w:tcBorders>
              <w:top w:val="nil"/>
              <w:left w:val="nil"/>
              <w:bottom w:val="nil"/>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Third Newton’s Law</w:t>
            </w:r>
          </w:p>
        </w:tc>
      </w:tr>
      <w:tr w:rsidR="00D74EA7" w:rsidTr="00AD0F5D">
        <w:tc>
          <w:tcPr>
            <w:tcW w:w="860" w:type="dxa"/>
            <w:vMerge/>
            <w:tcBorders>
              <w:bottom w:val="single" w:sz="4" w:space="0" w:color="auto"/>
              <w:right w:val="nil"/>
            </w:tcBorders>
          </w:tcPr>
          <w:p w:rsidR="00D74EA7" w:rsidRPr="00AD0F5D" w:rsidRDefault="00D74EA7" w:rsidP="00255969">
            <w:pPr>
              <w:pStyle w:val="Newparagraph"/>
              <w:spacing w:line="240" w:lineRule="auto"/>
              <w:ind w:firstLine="0"/>
              <w:jc w:val="both"/>
              <w:rPr>
                <w:sz w:val="18"/>
                <w:szCs w:val="20"/>
                <w:lang w:val="id-ID"/>
              </w:rPr>
            </w:pPr>
          </w:p>
        </w:tc>
        <w:tc>
          <w:tcPr>
            <w:tcW w:w="1123" w:type="dxa"/>
            <w:tcBorders>
              <w:top w:val="nil"/>
              <w:left w:val="nil"/>
              <w:bottom w:val="single" w:sz="4" w:space="0" w:color="auto"/>
              <w:right w:val="nil"/>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Item 3</w:t>
            </w:r>
          </w:p>
        </w:tc>
        <w:tc>
          <w:tcPr>
            <w:tcW w:w="985" w:type="dxa"/>
            <w:tcBorders>
              <w:top w:val="nil"/>
              <w:left w:val="nil"/>
              <w:bottom w:val="single" w:sz="4" w:space="0" w:color="auto"/>
              <w:right w:val="nil"/>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Item 4</w:t>
            </w:r>
          </w:p>
        </w:tc>
        <w:tc>
          <w:tcPr>
            <w:tcW w:w="985" w:type="dxa"/>
            <w:tcBorders>
              <w:top w:val="nil"/>
              <w:left w:val="nil"/>
              <w:bottom w:val="single" w:sz="4" w:space="0" w:color="auto"/>
              <w:right w:val="nil"/>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Item 5</w:t>
            </w:r>
          </w:p>
        </w:tc>
        <w:tc>
          <w:tcPr>
            <w:tcW w:w="986" w:type="dxa"/>
            <w:tcBorders>
              <w:top w:val="nil"/>
              <w:left w:val="nil"/>
              <w:bottom w:val="single" w:sz="4" w:space="0" w:color="auto"/>
              <w:right w:val="nil"/>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Item 6</w:t>
            </w:r>
          </w:p>
        </w:tc>
        <w:tc>
          <w:tcPr>
            <w:tcW w:w="1124" w:type="dxa"/>
            <w:tcBorders>
              <w:top w:val="nil"/>
              <w:left w:val="nil"/>
              <w:bottom w:val="single" w:sz="4" w:space="0" w:color="auto"/>
              <w:right w:val="nil"/>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Item 1</w:t>
            </w:r>
          </w:p>
        </w:tc>
        <w:tc>
          <w:tcPr>
            <w:tcW w:w="985" w:type="dxa"/>
            <w:tcBorders>
              <w:top w:val="nil"/>
              <w:left w:val="nil"/>
              <w:bottom w:val="single" w:sz="4" w:space="0" w:color="auto"/>
            </w:tcBorders>
          </w:tcPr>
          <w:p w:rsidR="00D74EA7" w:rsidRPr="00AD0F5D" w:rsidRDefault="00D74EA7" w:rsidP="003056DE">
            <w:pPr>
              <w:pStyle w:val="Newparagraph"/>
              <w:spacing w:line="240" w:lineRule="auto"/>
              <w:ind w:firstLine="0"/>
              <w:jc w:val="center"/>
              <w:rPr>
                <w:sz w:val="18"/>
                <w:szCs w:val="20"/>
                <w:lang w:val="id-ID"/>
              </w:rPr>
            </w:pPr>
            <w:r w:rsidRPr="00AD0F5D">
              <w:rPr>
                <w:sz w:val="18"/>
                <w:szCs w:val="20"/>
                <w:lang w:val="id-ID"/>
              </w:rPr>
              <w:t>Item 2</w:t>
            </w:r>
          </w:p>
        </w:tc>
      </w:tr>
      <w:tr w:rsidR="00D74EA7" w:rsidTr="00AD0F5D">
        <w:tc>
          <w:tcPr>
            <w:tcW w:w="860" w:type="dxa"/>
            <w:tcBorders>
              <w:bottom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NH</w:t>
            </w:r>
          </w:p>
        </w:tc>
        <w:tc>
          <w:tcPr>
            <w:tcW w:w="1123" w:type="dxa"/>
            <w:tcBorders>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6" w:type="dxa"/>
            <w:tcBorders>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1124" w:type="dxa"/>
            <w:tcBorders>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left w:val="nil"/>
              <w:bottom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r w:rsidR="00D74EA7" w:rsidTr="00AD0F5D">
        <w:tc>
          <w:tcPr>
            <w:tcW w:w="860" w:type="dxa"/>
            <w:tcBorders>
              <w:top w:val="nil"/>
              <w:bottom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AK</w:t>
            </w:r>
          </w:p>
        </w:tc>
        <w:tc>
          <w:tcPr>
            <w:tcW w:w="1123"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1124"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r w:rsidR="00D74EA7" w:rsidTr="00AD0F5D">
        <w:tc>
          <w:tcPr>
            <w:tcW w:w="860" w:type="dxa"/>
            <w:tcBorders>
              <w:top w:val="nil"/>
              <w:bottom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SM</w:t>
            </w:r>
          </w:p>
        </w:tc>
        <w:tc>
          <w:tcPr>
            <w:tcW w:w="1123"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1124"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r w:rsidR="00D74EA7" w:rsidTr="00AD0F5D">
        <w:tc>
          <w:tcPr>
            <w:tcW w:w="860" w:type="dxa"/>
            <w:tcBorders>
              <w:top w:val="nil"/>
              <w:bottom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HY</w:t>
            </w:r>
          </w:p>
        </w:tc>
        <w:tc>
          <w:tcPr>
            <w:tcW w:w="1123"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1124"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r w:rsidR="00D74EA7" w:rsidTr="00AD0F5D">
        <w:tc>
          <w:tcPr>
            <w:tcW w:w="860" w:type="dxa"/>
            <w:tcBorders>
              <w:top w:val="nil"/>
              <w:bottom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KS</w:t>
            </w:r>
          </w:p>
        </w:tc>
        <w:tc>
          <w:tcPr>
            <w:tcW w:w="1123"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1124"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r w:rsidR="00D74EA7" w:rsidTr="00AD0F5D">
        <w:tc>
          <w:tcPr>
            <w:tcW w:w="860" w:type="dxa"/>
            <w:tcBorders>
              <w:top w:val="nil"/>
              <w:bottom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RV</w:t>
            </w:r>
          </w:p>
        </w:tc>
        <w:tc>
          <w:tcPr>
            <w:tcW w:w="1123"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985"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c>
          <w:tcPr>
            <w:tcW w:w="1124" w:type="dxa"/>
            <w:tcBorders>
              <w:top w:val="nil"/>
              <w:left w:val="nil"/>
              <w:bottom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1</w:t>
            </w:r>
          </w:p>
        </w:tc>
        <w:tc>
          <w:tcPr>
            <w:tcW w:w="985" w:type="dxa"/>
            <w:tcBorders>
              <w:top w:val="nil"/>
              <w:left w:val="nil"/>
              <w:bottom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r w:rsidR="00D74EA7" w:rsidTr="00AD0F5D">
        <w:tc>
          <w:tcPr>
            <w:tcW w:w="860" w:type="dxa"/>
            <w:tcBorders>
              <w:top w:val="nil"/>
              <w:right w:val="nil"/>
            </w:tcBorders>
          </w:tcPr>
          <w:p w:rsidR="00D74EA7" w:rsidRDefault="00D74EA7" w:rsidP="00255969">
            <w:pPr>
              <w:pStyle w:val="Newparagraph"/>
              <w:spacing w:line="240" w:lineRule="auto"/>
              <w:ind w:firstLine="0"/>
              <w:jc w:val="both"/>
              <w:rPr>
                <w:sz w:val="20"/>
                <w:szCs w:val="20"/>
                <w:lang w:val="id-ID"/>
              </w:rPr>
            </w:pPr>
            <w:r>
              <w:rPr>
                <w:sz w:val="20"/>
                <w:szCs w:val="20"/>
                <w:lang w:val="id-ID"/>
              </w:rPr>
              <w:t>Total</w:t>
            </w:r>
          </w:p>
        </w:tc>
        <w:tc>
          <w:tcPr>
            <w:tcW w:w="1123" w:type="dxa"/>
            <w:tcBorders>
              <w:top w:val="nil"/>
              <w:left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5</w:t>
            </w:r>
          </w:p>
        </w:tc>
        <w:tc>
          <w:tcPr>
            <w:tcW w:w="985" w:type="dxa"/>
            <w:tcBorders>
              <w:top w:val="nil"/>
              <w:left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2</w:t>
            </w:r>
          </w:p>
        </w:tc>
        <w:tc>
          <w:tcPr>
            <w:tcW w:w="985" w:type="dxa"/>
            <w:tcBorders>
              <w:top w:val="nil"/>
              <w:left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6</w:t>
            </w:r>
          </w:p>
        </w:tc>
        <w:tc>
          <w:tcPr>
            <w:tcW w:w="986" w:type="dxa"/>
            <w:tcBorders>
              <w:top w:val="nil"/>
              <w:left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2</w:t>
            </w:r>
          </w:p>
        </w:tc>
        <w:tc>
          <w:tcPr>
            <w:tcW w:w="1124" w:type="dxa"/>
            <w:tcBorders>
              <w:top w:val="nil"/>
              <w:left w:val="nil"/>
              <w:righ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6</w:t>
            </w:r>
          </w:p>
        </w:tc>
        <w:tc>
          <w:tcPr>
            <w:tcW w:w="985" w:type="dxa"/>
            <w:tcBorders>
              <w:top w:val="nil"/>
              <w:left w:val="nil"/>
            </w:tcBorders>
          </w:tcPr>
          <w:p w:rsidR="00D74EA7" w:rsidRDefault="00D74EA7" w:rsidP="003056DE">
            <w:pPr>
              <w:pStyle w:val="Newparagraph"/>
              <w:spacing w:line="240" w:lineRule="auto"/>
              <w:ind w:firstLine="0"/>
              <w:jc w:val="center"/>
              <w:rPr>
                <w:sz w:val="20"/>
                <w:szCs w:val="20"/>
                <w:lang w:val="id-ID"/>
              </w:rPr>
            </w:pPr>
            <w:r>
              <w:rPr>
                <w:sz w:val="20"/>
                <w:szCs w:val="20"/>
                <w:lang w:val="id-ID"/>
              </w:rPr>
              <w:t>0</w:t>
            </w:r>
          </w:p>
        </w:tc>
      </w:tr>
    </w:tbl>
    <w:p w:rsidR="00255969" w:rsidRDefault="00255969" w:rsidP="00255969">
      <w:pPr>
        <w:pStyle w:val="Newparagraph"/>
        <w:spacing w:line="240" w:lineRule="auto"/>
        <w:ind w:firstLine="0"/>
        <w:jc w:val="both"/>
        <w:rPr>
          <w:sz w:val="20"/>
          <w:szCs w:val="20"/>
          <w:lang w:val="id-ID"/>
        </w:rPr>
      </w:pPr>
    </w:p>
    <w:p w:rsidR="002D2CBC" w:rsidRDefault="002D2CBC" w:rsidP="002D2CBC">
      <w:pPr>
        <w:pStyle w:val="Newparagraph"/>
        <w:spacing w:line="240" w:lineRule="auto"/>
        <w:ind w:firstLine="0"/>
        <w:jc w:val="both"/>
        <w:rPr>
          <w:sz w:val="20"/>
          <w:szCs w:val="20"/>
          <w:lang w:val="id-ID"/>
        </w:rPr>
      </w:pPr>
      <w:r>
        <w:rPr>
          <w:sz w:val="20"/>
          <w:szCs w:val="20"/>
          <w:lang w:val="id-ID"/>
        </w:rPr>
        <w:t xml:space="preserve">Tabel 2 </w:t>
      </w:r>
      <w:r w:rsidR="00FA0516">
        <w:rPr>
          <w:sz w:val="20"/>
          <w:szCs w:val="20"/>
          <w:lang w:val="id-ID"/>
        </w:rPr>
        <w:t>Women teachers who have didaktogenic on every concepts.</w:t>
      </w:r>
    </w:p>
    <w:p w:rsidR="00AD0F5D" w:rsidRDefault="00AD0F5D" w:rsidP="002D2CBC">
      <w:pPr>
        <w:pStyle w:val="Newparagraph"/>
        <w:spacing w:line="240" w:lineRule="auto"/>
        <w:ind w:firstLine="0"/>
        <w:jc w:val="both"/>
        <w:rPr>
          <w:sz w:val="20"/>
          <w:szCs w:val="20"/>
          <w:lang w:val="id-ID"/>
        </w:rPr>
      </w:pPr>
    </w:p>
    <w:tbl>
      <w:tblPr>
        <w:tblStyle w:val="TableGrid"/>
        <w:tblW w:w="0" w:type="auto"/>
        <w:tblLook w:val="04A0" w:firstRow="1" w:lastRow="0" w:firstColumn="1" w:lastColumn="0" w:noHBand="0" w:noVBand="1"/>
      </w:tblPr>
      <w:tblGrid>
        <w:gridCol w:w="797"/>
        <w:gridCol w:w="563"/>
        <w:gridCol w:w="559"/>
        <w:gridCol w:w="559"/>
        <w:gridCol w:w="559"/>
        <w:gridCol w:w="563"/>
        <w:gridCol w:w="559"/>
      </w:tblGrid>
      <w:tr w:rsidR="00D74EA7" w:rsidTr="001227B8">
        <w:trPr>
          <w:trHeight w:val="500"/>
        </w:trPr>
        <w:tc>
          <w:tcPr>
            <w:tcW w:w="860" w:type="dxa"/>
            <w:vMerge w:val="restart"/>
            <w:tcBorders>
              <w:top w:val="nil"/>
              <w:left w:val="nil"/>
              <w:bottom w:val="single" w:sz="4" w:space="0" w:color="auto"/>
              <w:right w:val="nil"/>
            </w:tcBorders>
          </w:tcPr>
          <w:p w:rsidR="00D74EA7" w:rsidRPr="00AD0F5D" w:rsidRDefault="00D74EA7" w:rsidP="00FA0516">
            <w:pPr>
              <w:pStyle w:val="Newparagraph"/>
              <w:spacing w:line="240" w:lineRule="auto"/>
              <w:ind w:firstLine="0"/>
              <w:jc w:val="both"/>
              <w:rPr>
                <w:sz w:val="18"/>
                <w:szCs w:val="20"/>
                <w:lang w:val="id-ID"/>
              </w:rPr>
            </w:pPr>
            <w:r w:rsidRPr="00AD0F5D">
              <w:rPr>
                <w:sz w:val="18"/>
                <w:szCs w:val="20"/>
                <w:lang w:val="id-ID"/>
              </w:rPr>
              <w:t>Teacher</w:t>
            </w:r>
          </w:p>
          <w:p w:rsidR="00D74EA7" w:rsidRPr="00AD0F5D" w:rsidRDefault="00D74EA7" w:rsidP="00FA0516">
            <w:pPr>
              <w:pStyle w:val="Newparagraph"/>
              <w:spacing w:line="240" w:lineRule="auto"/>
              <w:ind w:firstLine="0"/>
              <w:jc w:val="both"/>
              <w:rPr>
                <w:sz w:val="18"/>
                <w:szCs w:val="20"/>
                <w:lang w:val="id-ID"/>
              </w:rPr>
            </w:pPr>
            <w:r w:rsidRPr="00AD0F5D">
              <w:rPr>
                <w:sz w:val="18"/>
                <w:szCs w:val="20"/>
                <w:lang w:val="id-ID"/>
              </w:rPr>
              <w:t>Code</w:t>
            </w:r>
          </w:p>
        </w:tc>
        <w:tc>
          <w:tcPr>
            <w:tcW w:w="2104" w:type="dxa"/>
            <w:gridSpan w:val="2"/>
            <w:tcBorders>
              <w:top w:val="nil"/>
              <w:left w:val="nil"/>
              <w:bottom w:val="nil"/>
              <w:right w:val="nil"/>
            </w:tcBorders>
          </w:tcPr>
          <w:p w:rsidR="00D74EA7" w:rsidRPr="00AD0F5D" w:rsidRDefault="00D74EA7" w:rsidP="00FA0516">
            <w:pPr>
              <w:pStyle w:val="Newparagraph"/>
              <w:spacing w:line="240" w:lineRule="auto"/>
              <w:ind w:firstLine="34"/>
              <w:jc w:val="center"/>
              <w:rPr>
                <w:sz w:val="18"/>
                <w:szCs w:val="20"/>
                <w:lang w:val="id-ID"/>
              </w:rPr>
            </w:pPr>
            <w:r w:rsidRPr="00AD0F5D">
              <w:rPr>
                <w:sz w:val="18"/>
                <w:szCs w:val="20"/>
                <w:lang w:val="id-ID"/>
              </w:rPr>
              <w:t>First Newton’s Law</w:t>
            </w:r>
          </w:p>
        </w:tc>
        <w:tc>
          <w:tcPr>
            <w:tcW w:w="1973" w:type="dxa"/>
            <w:gridSpan w:val="2"/>
            <w:tcBorders>
              <w:top w:val="nil"/>
              <w:left w:val="nil"/>
              <w:bottom w:val="nil"/>
              <w:right w:val="nil"/>
            </w:tcBorders>
          </w:tcPr>
          <w:p w:rsidR="00D74EA7" w:rsidRPr="00AD0F5D" w:rsidRDefault="00D74EA7" w:rsidP="00FA0516">
            <w:pPr>
              <w:pStyle w:val="Newparagraph"/>
              <w:spacing w:line="240" w:lineRule="auto"/>
              <w:ind w:firstLine="45"/>
              <w:jc w:val="center"/>
              <w:rPr>
                <w:sz w:val="18"/>
                <w:szCs w:val="20"/>
                <w:lang w:val="id-ID"/>
              </w:rPr>
            </w:pPr>
            <w:r w:rsidRPr="00AD0F5D">
              <w:rPr>
                <w:sz w:val="18"/>
                <w:szCs w:val="20"/>
                <w:lang w:val="id-ID"/>
              </w:rPr>
              <w:t>Second Newton’s Law</w:t>
            </w:r>
          </w:p>
        </w:tc>
        <w:tc>
          <w:tcPr>
            <w:tcW w:w="2109" w:type="dxa"/>
            <w:gridSpan w:val="2"/>
            <w:tcBorders>
              <w:top w:val="nil"/>
              <w:left w:val="nil"/>
              <w:bottom w:val="nil"/>
              <w:right w:val="nil"/>
            </w:tcBorders>
          </w:tcPr>
          <w:p w:rsidR="00D74EA7" w:rsidRPr="00AD0F5D" w:rsidRDefault="00D74EA7" w:rsidP="00FA0516">
            <w:pPr>
              <w:pStyle w:val="Newparagraph"/>
              <w:spacing w:line="240" w:lineRule="auto"/>
              <w:ind w:firstLine="0"/>
              <w:jc w:val="center"/>
              <w:rPr>
                <w:sz w:val="18"/>
                <w:szCs w:val="20"/>
                <w:lang w:val="id-ID"/>
              </w:rPr>
            </w:pPr>
            <w:r w:rsidRPr="00AD0F5D">
              <w:rPr>
                <w:sz w:val="18"/>
                <w:szCs w:val="20"/>
                <w:lang w:val="id-ID"/>
              </w:rPr>
              <w:t>Third Newton’s Law</w:t>
            </w:r>
          </w:p>
        </w:tc>
      </w:tr>
      <w:tr w:rsidR="00D74EA7" w:rsidTr="001227B8">
        <w:tc>
          <w:tcPr>
            <w:tcW w:w="860" w:type="dxa"/>
            <w:vMerge/>
            <w:tcBorders>
              <w:top w:val="single" w:sz="4" w:space="0" w:color="auto"/>
              <w:left w:val="nil"/>
              <w:bottom w:val="single" w:sz="4" w:space="0" w:color="auto"/>
              <w:right w:val="nil"/>
            </w:tcBorders>
          </w:tcPr>
          <w:p w:rsidR="00D74EA7" w:rsidRPr="00AD0F5D" w:rsidRDefault="00D74EA7" w:rsidP="00FA0516">
            <w:pPr>
              <w:pStyle w:val="Newparagraph"/>
              <w:spacing w:line="240" w:lineRule="auto"/>
              <w:ind w:firstLine="0"/>
              <w:jc w:val="both"/>
              <w:rPr>
                <w:sz w:val="18"/>
                <w:szCs w:val="20"/>
                <w:lang w:val="id-ID"/>
              </w:rPr>
            </w:pPr>
          </w:p>
        </w:tc>
        <w:tc>
          <w:tcPr>
            <w:tcW w:w="1120" w:type="dxa"/>
            <w:tcBorders>
              <w:top w:val="nil"/>
              <w:left w:val="nil"/>
              <w:bottom w:val="single" w:sz="4" w:space="0" w:color="auto"/>
              <w:right w:val="nil"/>
            </w:tcBorders>
          </w:tcPr>
          <w:p w:rsidR="00D74EA7" w:rsidRPr="00AD0F5D" w:rsidRDefault="00D74EA7" w:rsidP="00FA0516">
            <w:pPr>
              <w:pStyle w:val="Newparagraph"/>
              <w:spacing w:line="240" w:lineRule="auto"/>
              <w:ind w:firstLine="0"/>
              <w:jc w:val="center"/>
              <w:rPr>
                <w:sz w:val="18"/>
                <w:szCs w:val="20"/>
                <w:lang w:val="id-ID"/>
              </w:rPr>
            </w:pPr>
            <w:r w:rsidRPr="00AD0F5D">
              <w:rPr>
                <w:sz w:val="18"/>
                <w:szCs w:val="20"/>
                <w:lang w:val="id-ID"/>
              </w:rPr>
              <w:t>Item 3</w:t>
            </w:r>
          </w:p>
        </w:tc>
        <w:tc>
          <w:tcPr>
            <w:tcW w:w="984" w:type="dxa"/>
            <w:tcBorders>
              <w:top w:val="nil"/>
              <w:left w:val="nil"/>
              <w:bottom w:val="single" w:sz="4" w:space="0" w:color="auto"/>
              <w:right w:val="nil"/>
            </w:tcBorders>
          </w:tcPr>
          <w:p w:rsidR="00D74EA7" w:rsidRPr="00AD0F5D" w:rsidRDefault="00D74EA7" w:rsidP="00FA0516">
            <w:pPr>
              <w:pStyle w:val="Newparagraph"/>
              <w:spacing w:line="240" w:lineRule="auto"/>
              <w:ind w:firstLine="0"/>
              <w:jc w:val="center"/>
              <w:rPr>
                <w:sz w:val="18"/>
                <w:szCs w:val="20"/>
                <w:lang w:val="id-ID"/>
              </w:rPr>
            </w:pPr>
            <w:r w:rsidRPr="00AD0F5D">
              <w:rPr>
                <w:sz w:val="18"/>
                <w:szCs w:val="20"/>
                <w:lang w:val="id-ID"/>
              </w:rPr>
              <w:t>Item 4</w:t>
            </w:r>
          </w:p>
        </w:tc>
        <w:tc>
          <w:tcPr>
            <w:tcW w:w="986" w:type="dxa"/>
            <w:tcBorders>
              <w:top w:val="nil"/>
              <w:left w:val="nil"/>
              <w:bottom w:val="single" w:sz="4" w:space="0" w:color="auto"/>
              <w:right w:val="nil"/>
            </w:tcBorders>
          </w:tcPr>
          <w:p w:rsidR="00D74EA7" w:rsidRPr="00AD0F5D" w:rsidRDefault="00D74EA7" w:rsidP="00FA0516">
            <w:pPr>
              <w:pStyle w:val="Newparagraph"/>
              <w:spacing w:line="240" w:lineRule="auto"/>
              <w:ind w:firstLine="0"/>
              <w:jc w:val="center"/>
              <w:rPr>
                <w:sz w:val="18"/>
                <w:szCs w:val="20"/>
                <w:lang w:val="id-ID"/>
              </w:rPr>
            </w:pPr>
            <w:r w:rsidRPr="00AD0F5D">
              <w:rPr>
                <w:sz w:val="18"/>
                <w:szCs w:val="20"/>
                <w:lang w:val="id-ID"/>
              </w:rPr>
              <w:t>Item 5</w:t>
            </w:r>
          </w:p>
        </w:tc>
        <w:tc>
          <w:tcPr>
            <w:tcW w:w="987" w:type="dxa"/>
            <w:tcBorders>
              <w:top w:val="nil"/>
              <w:left w:val="nil"/>
              <w:bottom w:val="single" w:sz="4" w:space="0" w:color="auto"/>
              <w:right w:val="nil"/>
            </w:tcBorders>
          </w:tcPr>
          <w:p w:rsidR="00D74EA7" w:rsidRPr="00AD0F5D" w:rsidRDefault="00D74EA7" w:rsidP="00FA0516">
            <w:pPr>
              <w:pStyle w:val="Newparagraph"/>
              <w:spacing w:line="240" w:lineRule="auto"/>
              <w:ind w:firstLine="0"/>
              <w:jc w:val="center"/>
              <w:rPr>
                <w:sz w:val="18"/>
                <w:szCs w:val="20"/>
                <w:lang w:val="id-ID"/>
              </w:rPr>
            </w:pPr>
            <w:r w:rsidRPr="00AD0F5D">
              <w:rPr>
                <w:sz w:val="18"/>
                <w:szCs w:val="20"/>
                <w:lang w:val="id-ID"/>
              </w:rPr>
              <w:t>Item 6</w:t>
            </w:r>
          </w:p>
        </w:tc>
        <w:tc>
          <w:tcPr>
            <w:tcW w:w="1123" w:type="dxa"/>
            <w:tcBorders>
              <w:top w:val="nil"/>
              <w:left w:val="nil"/>
              <w:bottom w:val="single" w:sz="4" w:space="0" w:color="auto"/>
              <w:right w:val="nil"/>
            </w:tcBorders>
          </w:tcPr>
          <w:p w:rsidR="00D74EA7" w:rsidRPr="00AD0F5D" w:rsidRDefault="00D74EA7" w:rsidP="00D87F41">
            <w:pPr>
              <w:pStyle w:val="Newparagraph"/>
              <w:spacing w:line="240" w:lineRule="auto"/>
              <w:ind w:firstLine="0"/>
              <w:jc w:val="center"/>
              <w:rPr>
                <w:sz w:val="18"/>
                <w:szCs w:val="20"/>
                <w:lang w:val="id-ID"/>
              </w:rPr>
            </w:pPr>
            <w:r w:rsidRPr="00AD0F5D">
              <w:rPr>
                <w:sz w:val="18"/>
                <w:szCs w:val="20"/>
                <w:lang w:val="id-ID"/>
              </w:rPr>
              <w:t>Item 1</w:t>
            </w:r>
          </w:p>
        </w:tc>
        <w:tc>
          <w:tcPr>
            <w:tcW w:w="986" w:type="dxa"/>
            <w:tcBorders>
              <w:top w:val="nil"/>
              <w:left w:val="nil"/>
              <w:bottom w:val="single" w:sz="4" w:space="0" w:color="auto"/>
              <w:right w:val="nil"/>
            </w:tcBorders>
          </w:tcPr>
          <w:p w:rsidR="00D74EA7" w:rsidRPr="00AD0F5D" w:rsidRDefault="00D74EA7" w:rsidP="00FA0516">
            <w:pPr>
              <w:pStyle w:val="Newparagraph"/>
              <w:spacing w:line="240" w:lineRule="auto"/>
              <w:ind w:firstLine="0"/>
              <w:jc w:val="center"/>
              <w:rPr>
                <w:sz w:val="18"/>
                <w:szCs w:val="20"/>
                <w:lang w:val="id-ID"/>
              </w:rPr>
            </w:pPr>
            <w:r w:rsidRPr="00AD0F5D">
              <w:rPr>
                <w:sz w:val="18"/>
                <w:szCs w:val="20"/>
                <w:lang w:val="id-ID"/>
              </w:rPr>
              <w:t>Item 2</w:t>
            </w:r>
          </w:p>
        </w:tc>
      </w:tr>
      <w:tr w:rsidR="00D74EA7" w:rsidTr="001227B8">
        <w:tc>
          <w:tcPr>
            <w:tcW w:w="860" w:type="dxa"/>
            <w:tcBorders>
              <w:left w:val="nil"/>
              <w:bottom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RN</w:t>
            </w:r>
          </w:p>
        </w:tc>
        <w:tc>
          <w:tcPr>
            <w:tcW w:w="1120" w:type="dxa"/>
            <w:tcBorders>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984" w:type="dxa"/>
            <w:tcBorders>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986" w:type="dxa"/>
            <w:tcBorders>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7" w:type="dxa"/>
            <w:tcBorders>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1123" w:type="dxa"/>
            <w:tcBorders>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r w:rsidR="00D74EA7" w:rsidTr="001227B8">
        <w:tc>
          <w:tcPr>
            <w:tcW w:w="860" w:type="dxa"/>
            <w:tcBorders>
              <w:top w:val="nil"/>
              <w:left w:val="nil"/>
              <w:bottom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RS</w:t>
            </w:r>
          </w:p>
        </w:tc>
        <w:tc>
          <w:tcPr>
            <w:tcW w:w="1120"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4"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7"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1123"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r w:rsidR="00D74EA7" w:rsidTr="001227B8">
        <w:tc>
          <w:tcPr>
            <w:tcW w:w="860" w:type="dxa"/>
            <w:tcBorders>
              <w:top w:val="nil"/>
              <w:left w:val="nil"/>
              <w:bottom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LS</w:t>
            </w:r>
          </w:p>
        </w:tc>
        <w:tc>
          <w:tcPr>
            <w:tcW w:w="1120"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4"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7"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1123"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r w:rsidR="00D74EA7" w:rsidTr="001227B8">
        <w:tc>
          <w:tcPr>
            <w:tcW w:w="860" w:type="dxa"/>
            <w:tcBorders>
              <w:top w:val="nil"/>
              <w:left w:val="nil"/>
              <w:bottom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ET</w:t>
            </w:r>
          </w:p>
        </w:tc>
        <w:tc>
          <w:tcPr>
            <w:tcW w:w="1120"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4"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7"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1123"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r w:rsidR="00D74EA7" w:rsidTr="001227B8">
        <w:tc>
          <w:tcPr>
            <w:tcW w:w="860" w:type="dxa"/>
            <w:tcBorders>
              <w:top w:val="nil"/>
              <w:left w:val="nil"/>
              <w:bottom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SR</w:t>
            </w:r>
          </w:p>
        </w:tc>
        <w:tc>
          <w:tcPr>
            <w:tcW w:w="1120"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4"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7"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1123"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r w:rsidR="00D74EA7" w:rsidTr="001227B8">
        <w:tc>
          <w:tcPr>
            <w:tcW w:w="860" w:type="dxa"/>
            <w:tcBorders>
              <w:top w:val="nil"/>
              <w:left w:val="nil"/>
              <w:bottom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NU</w:t>
            </w:r>
          </w:p>
        </w:tc>
        <w:tc>
          <w:tcPr>
            <w:tcW w:w="1120"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4"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987"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1123"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c>
          <w:tcPr>
            <w:tcW w:w="986" w:type="dxa"/>
            <w:tcBorders>
              <w:top w:val="nil"/>
              <w:left w:val="nil"/>
              <w:bottom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r w:rsidR="00D74EA7" w:rsidTr="001227B8">
        <w:tc>
          <w:tcPr>
            <w:tcW w:w="860" w:type="dxa"/>
            <w:tcBorders>
              <w:top w:val="nil"/>
              <w:left w:val="nil"/>
              <w:right w:val="nil"/>
            </w:tcBorders>
          </w:tcPr>
          <w:p w:rsidR="00D74EA7" w:rsidRDefault="00D74EA7" w:rsidP="00B05AF3">
            <w:pPr>
              <w:pStyle w:val="Newparagraph"/>
              <w:spacing w:line="240" w:lineRule="auto"/>
              <w:ind w:firstLine="0"/>
              <w:jc w:val="both"/>
              <w:rPr>
                <w:sz w:val="20"/>
                <w:szCs w:val="20"/>
                <w:lang w:val="id-ID"/>
              </w:rPr>
            </w:pPr>
            <w:r>
              <w:rPr>
                <w:sz w:val="20"/>
                <w:szCs w:val="20"/>
                <w:lang w:val="id-ID"/>
              </w:rPr>
              <w:t>Total</w:t>
            </w:r>
          </w:p>
        </w:tc>
        <w:tc>
          <w:tcPr>
            <w:tcW w:w="1120" w:type="dxa"/>
            <w:tcBorders>
              <w:top w:val="nil"/>
              <w:left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5</w:t>
            </w:r>
          </w:p>
        </w:tc>
        <w:tc>
          <w:tcPr>
            <w:tcW w:w="984" w:type="dxa"/>
            <w:tcBorders>
              <w:top w:val="nil"/>
              <w:left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3</w:t>
            </w:r>
          </w:p>
        </w:tc>
        <w:tc>
          <w:tcPr>
            <w:tcW w:w="986" w:type="dxa"/>
            <w:tcBorders>
              <w:top w:val="nil"/>
              <w:left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6</w:t>
            </w:r>
          </w:p>
        </w:tc>
        <w:tc>
          <w:tcPr>
            <w:tcW w:w="987" w:type="dxa"/>
            <w:tcBorders>
              <w:top w:val="nil"/>
              <w:left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1</w:t>
            </w:r>
          </w:p>
        </w:tc>
        <w:tc>
          <w:tcPr>
            <w:tcW w:w="1123" w:type="dxa"/>
            <w:tcBorders>
              <w:top w:val="nil"/>
              <w:left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4</w:t>
            </w:r>
          </w:p>
        </w:tc>
        <w:tc>
          <w:tcPr>
            <w:tcW w:w="986" w:type="dxa"/>
            <w:tcBorders>
              <w:top w:val="nil"/>
              <w:left w:val="nil"/>
              <w:right w:val="nil"/>
            </w:tcBorders>
          </w:tcPr>
          <w:p w:rsidR="00D74EA7" w:rsidRDefault="00D74EA7" w:rsidP="00B05AF3">
            <w:pPr>
              <w:pStyle w:val="Newparagraph"/>
              <w:spacing w:line="240" w:lineRule="auto"/>
              <w:ind w:firstLine="0"/>
              <w:jc w:val="center"/>
              <w:rPr>
                <w:sz w:val="20"/>
                <w:szCs w:val="20"/>
                <w:lang w:val="id-ID"/>
              </w:rPr>
            </w:pPr>
            <w:r>
              <w:rPr>
                <w:sz w:val="20"/>
                <w:szCs w:val="20"/>
                <w:lang w:val="id-ID"/>
              </w:rPr>
              <w:t>0</w:t>
            </w:r>
          </w:p>
        </w:tc>
      </w:tr>
    </w:tbl>
    <w:p w:rsidR="002D2CBC" w:rsidRDefault="002D2CBC" w:rsidP="002D2CBC">
      <w:pPr>
        <w:pStyle w:val="Newparagraph"/>
        <w:spacing w:line="240" w:lineRule="auto"/>
        <w:ind w:firstLine="0"/>
        <w:jc w:val="both"/>
        <w:rPr>
          <w:sz w:val="20"/>
          <w:szCs w:val="20"/>
          <w:lang w:val="id-ID"/>
        </w:rPr>
      </w:pPr>
    </w:p>
    <w:p w:rsidR="002D2CBC" w:rsidRDefault="002D2CBC" w:rsidP="00255969">
      <w:pPr>
        <w:pStyle w:val="Newparagraph"/>
        <w:spacing w:line="240" w:lineRule="auto"/>
        <w:ind w:firstLine="0"/>
        <w:jc w:val="both"/>
        <w:rPr>
          <w:b/>
          <w:sz w:val="20"/>
          <w:szCs w:val="20"/>
          <w:lang w:val="id-ID"/>
        </w:rPr>
      </w:pPr>
    </w:p>
    <w:p w:rsidR="002F488C" w:rsidRPr="006C3301" w:rsidRDefault="00B101D5" w:rsidP="00255969">
      <w:pPr>
        <w:pStyle w:val="Newparagraph"/>
        <w:spacing w:line="240" w:lineRule="auto"/>
        <w:ind w:firstLine="0"/>
        <w:jc w:val="both"/>
        <w:rPr>
          <w:b/>
          <w:sz w:val="20"/>
          <w:szCs w:val="20"/>
          <w:lang w:val="id-ID"/>
        </w:rPr>
      </w:pPr>
      <w:r>
        <w:rPr>
          <w:b/>
          <w:sz w:val="20"/>
          <w:szCs w:val="20"/>
          <w:lang w:val="id-ID"/>
        </w:rPr>
        <w:t>First Newton’s Law</w:t>
      </w:r>
    </w:p>
    <w:p w:rsidR="00B101D5" w:rsidRDefault="00B101D5" w:rsidP="009E5276">
      <w:pPr>
        <w:pStyle w:val="Newparagraph"/>
        <w:spacing w:line="240" w:lineRule="auto"/>
        <w:ind w:firstLine="426"/>
        <w:jc w:val="both"/>
        <w:rPr>
          <w:sz w:val="20"/>
          <w:szCs w:val="20"/>
          <w:lang w:val="id-ID"/>
        </w:rPr>
      </w:pPr>
      <w:r>
        <w:rPr>
          <w:sz w:val="20"/>
          <w:szCs w:val="20"/>
          <w:lang w:val="id-ID"/>
        </w:rPr>
        <w:t>On first newton’s law, item 3 and 4 there are five (5) men teachers have didaktogenic. Two (2) teachers have incorrect conceptions</w:t>
      </w:r>
      <w:r w:rsidR="008B207F">
        <w:rPr>
          <w:sz w:val="20"/>
          <w:szCs w:val="20"/>
          <w:lang w:val="id-ID"/>
        </w:rPr>
        <w:t xml:space="preserve"> </w:t>
      </w:r>
      <w:r>
        <w:rPr>
          <w:sz w:val="20"/>
          <w:szCs w:val="20"/>
          <w:lang w:val="id-ID"/>
        </w:rPr>
        <w:t>and three (3) teachers give unconsistence comment. There are seven (7) comments</w:t>
      </w:r>
      <w:r w:rsidR="009F0472">
        <w:rPr>
          <w:sz w:val="20"/>
          <w:szCs w:val="20"/>
          <w:lang w:val="id-ID"/>
        </w:rPr>
        <w:t xml:space="preserve"> show didaktogenic. One of the comment is “term of stop must be described, indeed the plan will stop moving if the machine is turned off”.</w:t>
      </w:r>
    </w:p>
    <w:p w:rsidR="009F0472" w:rsidRDefault="009F0472" w:rsidP="009E5276">
      <w:pPr>
        <w:pStyle w:val="Newparagraph"/>
        <w:spacing w:line="240" w:lineRule="auto"/>
        <w:ind w:firstLine="426"/>
        <w:jc w:val="both"/>
        <w:rPr>
          <w:sz w:val="20"/>
          <w:szCs w:val="20"/>
          <w:lang w:val="id-ID"/>
        </w:rPr>
      </w:pPr>
      <w:r>
        <w:rPr>
          <w:sz w:val="20"/>
          <w:szCs w:val="20"/>
          <w:lang w:val="id-ID"/>
        </w:rPr>
        <w:t>There are three (3) teachers give unconsistence comment, show that they are hesitant to write the concept of first newton’s law. It can cause student misconceptions. For example, item 3 a teacher said “this objek will stop moving, it</w:t>
      </w:r>
      <w:r w:rsidR="005D1760">
        <w:rPr>
          <w:sz w:val="20"/>
          <w:szCs w:val="20"/>
          <w:lang w:val="id-ID"/>
        </w:rPr>
        <w:t>’</w:t>
      </w:r>
      <w:r>
        <w:rPr>
          <w:sz w:val="20"/>
          <w:szCs w:val="20"/>
          <w:lang w:val="id-ID"/>
        </w:rPr>
        <w:t xml:space="preserve">s caused by </w:t>
      </w:r>
      <w:r w:rsidR="005D1760">
        <w:rPr>
          <w:sz w:val="20"/>
          <w:szCs w:val="20"/>
          <w:lang w:val="id-ID"/>
        </w:rPr>
        <w:t>the machine is turned off and this object stay on the space far away from gravitation force”. His impression shows that force is a property of an object, an object has force and when it runs out of force it stops moving. But, on item 4 shows that his impression contrast with their impression on item 3. They think that although an object lost of the force, they still move.</w:t>
      </w:r>
    </w:p>
    <w:p w:rsidR="005D1760" w:rsidRPr="00CD384A" w:rsidRDefault="005D1760" w:rsidP="00ED478D">
      <w:pPr>
        <w:pStyle w:val="Newparagraph"/>
        <w:spacing w:line="240" w:lineRule="auto"/>
        <w:ind w:firstLine="426"/>
        <w:jc w:val="both"/>
        <w:rPr>
          <w:color w:val="000000" w:themeColor="text1"/>
          <w:sz w:val="20"/>
          <w:szCs w:val="20"/>
          <w:lang w:val="id-ID"/>
        </w:rPr>
      </w:pPr>
      <w:r>
        <w:rPr>
          <w:color w:val="000000" w:themeColor="text1"/>
          <w:sz w:val="20"/>
          <w:szCs w:val="20"/>
          <w:lang w:val="id-ID"/>
        </w:rPr>
        <w:t xml:space="preserve">On the same concepts, therea are five (5) women teachers have didaktogenic. Three (3) teachers </w:t>
      </w:r>
      <w:r w:rsidR="00CD384A">
        <w:rPr>
          <w:color w:val="000000" w:themeColor="text1"/>
          <w:sz w:val="20"/>
          <w:szCs w:val="20"/>
          <w:lang w:val="id-ID"/>
        </w:rPr>
        <w:t xml:space="preserve">have incorrect conceptions and two (2) teachers give unconsistence comment. There are eight (8) comments show didaktogenic. One of the comment is “when an object lost their force, this </w:t>
      </w:r>
      <w:r w:rsidR="00CD384A">
        <w:rPr>
          <w:color w:val="000000" w:themeColor="text1"/>
          <w:sz w:val="20"/>
          <w:szCs w:val="20"/>
          <w:lang w:val="id-ID"/>
        </w:rPr>
        <w:t xml:space="preserve">object will stop immediately because </w:t>
      </w:r>
      <w:r w:rsidR="00CD384A" w:rsidRPr="00E529AC">
        <w:rPr>
          <w:color w:val="000000" w:themeColor="text1"/>
          <w:sz w:val="20"/>
          <w:szCs w:val="20"/>
        </w:rPr>
        <w:t>(∑F=0</w:t>
      </w:r>
      <w:r w:rsidR="00CD384A">
        <w:rPr>
          <w:color w:val="000000" w:themeColor="text1"/>
          <w:sz w:val="20"/>
          <w:szCs w:val="20"/>
          <w:lang w:val="id-ID"/>
        </w:rPr>
        <w:t>)”. There are two (2) teachers who give unconsistence comment. One of the comments shows that when an object lost their force, this object will stop immediately (item 3), but on another (item 4) their impression show that it is not necessarily the resting object lost their force.</w:t>
      </w:r>
    </w:p>
    <w:p w:rsidR="00CD384A" w:rsidRDefault="00CD384A" w:rsidP="00ED478D">
      <w:pPr>
        <w:pStyle w:val="Newparagraph"/>
        <w:spacing w:line="240" w:lineRule="auto"/>
        <w:ind w:firstLine="426"/>
        <w:jc w:val="both"/>
        <w:rPr>
          <w:color w:val="000000" w:themeColor="text1"/>
          <w:sz w:val="20"/>
          <w:szCs w:val="20"/>
          <w:lang w:val="id-ID"/>
        </w:rPr>
      </w:pPr>
      <w:r>
        <w:rPr>
          <w:color w:val="000000" w:themeColor="text1"/>
          <w:sz w:val="20"/>
          <w:szCs w:val="20"/>
          <w:lang w:val="id-ID"/>
        </w:rPr>
        <w:t xml:space="preserve">Based on </w:t>
      </w:r>
      <w:r w:rsidR="00EE31E7">
        <w:rPr>
          <w:color w:val="000000" w:themeColor="text1"/>
          <w:sz w:val="20"/>
          <w:szCs w:val="20"/>
          <w:lang w:val="id-ID"/>
        </w:rPr>
        <w:t>the result</w:t>
      </w:r>
      <w:r>
        <w:rPr>
          <w:color w:val="000000" w:themeColor="text1"/>
          <w:sz w:val="20"/>
          <w:szCs w:val="20"/>
          <w:lang w:val="id-ID"/>
        </w:rPr>
        <w:t>, on first newtons’s law</w:t>
      </w:r>
      <w:r w:rsidR="00A0513D">
        <w:rPr>
          <w:color w:val="000000" w:themeColor="text1"/>
          <w:sz w:val="20"/>
          <w:szCs w:val="20"/>
          <w:lang w:val="id-ID"/>
        </w:rPr>
        <w:t xml:space="preserve">, </w:t>
      </w:r>
      <w:r>
        <w:rPr>
          <w:color w:val="000000" w:themeColor="text1"/>
          <w:sz w:val="20"/>
          <w:szCs w:val="20"/>
          <w:lang w:val="id-ID"/>
        </w:rPr>
        <w:t xml:space="preserve">the number of teachers didaktogenic from men and women teachers are same (five men teachers and five women teachers). But, </w:t>
      </w:r>
      <w:r w:rsidR="00A0513D">
        <w:rPr>
          <w:color w:val="000000" w:themeColor="text1"/>
          <w:sz w:val="20"/>
          <w:szCs w:val="20"/>
          <w:lang w:val="id-ID"/>
        </w:rPr>
        <w:t>there is a different thing from the number of incorrect conceptions and unconsistence comments from men and women teachers. The teachers who have incorrect conceptions think that “when an object lost their force, it will stop moving immediately”.</w:t>
      </w:r>
    </w:p>
    <w:p w:rsidR="00CD384A" w:rsidRDefault="00CD384A" w:rsidP="005C2B14">
      <w:pPr>
        <w:pStyle w:val="Newparagraph"/>
        <w:spacing w:line="240" w:lineRule="auto"/>
        <w:ind w:firstLine="426"/>
        <w:jc w:val="both"/>
        <w:rPr>
          <w:sz w:val="20"/>
          <w:szCs w:val="20"/>
          <w:lang w:val="id-ID"/>
        </w:rPr>
      </w:pPr>
    </w:p>
    <w:p w:rsidR="009E5276" w:rsidRPr="006C3301" w:rsidRDefault="00535BD3" w:rsidP="00255969">
      <w:pPr>
        <w:pStyle w:val="Newparagraph"/>
        <w:spacing w:line="240" w:lineRule="auto"/>
        <w:ind w:firstLine="0"/>
        <w:jc w:val="both"/>
        <w:rPr>
          <w:b/>
          <w:color w:val="000000" w:themeColor="text1"/>
          <w:sz w:val="20"/>
          <w:szCs w:val="20"/>
          <w:lang w:val="id-ID"/>
        </w:rPr>
      </w:pPr>
      <w:r>
        <w:rPr>
          <w:b/>
          <w:color w:val="000000" w:themeColor="text1"/>
          <w:sz w:val="20"/>
          <w:szCs w:val="20"/>
          <w:lang w:val="id-ID"/>
        </w:rPr>
        <w:t xml:space="preserve">Second Newton’s Law </w:t>
      </w:r>
    </w:p>
    <w:p w:rsidR="00F3040F" w:rsidRDefault="00F3040F" w:rsidP="00C12819">
      <w:pPr>
        <w:pStyle w:val="Newparagraph"/>
        <w:spacing w:line="240" w:lineRule="auto"/>
        <w:ind w:firstLine="426"/>
        <w:jc w:val="both"/>
        <w:rPr>
          <w:sz w:val="20"/>
          <w:szCs w:val="20"/>
          <w:lang w:val="id-ID"/>
        </w:rPr>
      </w:pPr>
      <w:r>
        <w:rPr>
          <w:sz w:val="20"/>
          <w:szCs w:val="20"/>
          <w:lang w:val="id-ID"/>
        </w:rPr>
        <w:t>On second newton’s law, item 5 and 6</w:t>
      </w:r>
      <w:r w:rsidR="00A509CB">
        <w:rPr>
          <w:sz w:val="20"/>
          <w:szCs w:val="20"/>
          <w:lang w:val="id-ID"/>
        </w:rPr>
        <w:t>,</w:t>
      </w:r>
      <w:r>
        <w:rPr>
          <w:sz w:val="20"/>
          <w:szCs w:val="20"/>
          <w:lang w:val="id-ID"/>
        </w:rPr>
        <w:t xml:space="preserve"> </w:t>
      </w:r>
      <w:r w:rsidR="00A509CB">
        <w:rPr>
          <w:sz w:val="20"/>
          <w:szCs w:val="20"/>
          <w:lang w:val="id-ID"/>
        </w:rPr>
        <w:t>all participants (six men teachers) has didaktogenic</w:t>
      </w:r>
      <w:r>
        <w:rPr>
          <w:sz w:val="20"/>
          <w:szCs w:val="20"/>
          <w:lang w:val="id-ID"/>
        </w:rPr>
        <w:t xml:space="preserve">. Two (2) teachers have incorrect conceptions and </w:t>
      </w:r>
      <w:r w:rsidR="00A509CB">
        <w:rPr>
          <w:sz w:val="20"/>
          <w:szCs w:val="20"/>
          <w:lang w:val="id-ID"/>
        </w:rPr>
        <w:t>so do</w:t>
      </w:r>
      <w:r>
        <w:rPr>
          <w:sz w:val="20"/>
          <w:szCs w:val="20"/>
          <w:lang w:val="id-ID"/>
        </w:rPr>
        <w:t xml:space="preserve"> teachers give unconsistence comment. There are </w:t>
      </w:r>
      <w:r w:rsidR="00A509CB">
        <w:rPr>
          <w:sz w:val="20"/>
          <w:szCs w:val="20"/>
          <w:lang w:val="id-ID"/>
        </w:rPr>
        <w:t>eight</w:t>
      </w:r>
      <w:r>
        <w:rPr>
          <w:sz w:val="20"/>
          <w:szCs w:val="20"/>
          <w:lang w:val="id-ID"/>
        </w:rPr>
        <w:t xml:space="preserve"> (</w:t>
      </w:r>
      <w:r w:rsidR="00A509CB">
        <w:rPr>
          <w:sz w:val="20"/>
          <w:szCs w:val="20"/>
          <w:lang w:val="id-ID"/>
        </w:rPr>
        <w:t>8</w:t>
      </w:r>
      <w:r>
        <w:rPr>
          <w:sz w:val="20"/>
          <w:szCs w:val="20"/>
          <w:lang w:val="id-ID"/>
        </w:rPr>
        <w:t xml:space="preserve">) comments show didaktogenic. </w:t>
      </w:r>
      <w:r w:rsidR="00A509CB">
        <w:rPr>
          <w:sz w:val="20"/>
          <w:szCs w:val="20"/>
          <w:lang w:val="id-ID"/>
        </w:rPr>
        <w:t>Most of participants</w:t>
      </w:r>
      <w:r>
        <w:rPr>
          <w:sz w:val="20"/>
          <w:szCs w:val="20"/>
          <w:lang w:val="id-ID"/>
        </w:rPr>
        <w:t xml:space="preserve"> </w:t>
      </w:r>
      <w:r w:rsidR="00A509CB">
        <w:rPr>
          <w:sz w:val="20"/>
          <w:szCs w:val="20"/>
          <w:lang w:val="id-ID"/>
        </w:rPr>
        <w:t>think that</w:t>
      </w:r>
      <w:r>
        <w:rPr>
          <w:sz w:val="20"/>
          <w:szCs w:val="20"/>
          <w:lang w:val="id-ID"/>
        </w:rPr>
        <w:t xml:space="preserve"> “</w:t>
      </w:r>
      <w:r w:rsidR="00A509CB">
        <w:rPr>
          <w:sz w:val="20"/>
          <w:szCs w:val="20"/>
          <w:lang w:val="id-ID"/>
        </w:rPr>
        <w:t>the motion of an object is always in the direction of the net force applied to the object</w:t>
      </w:r>
      <w:r>
        <w:rPr>
          <w:sz w:val="20"/>
          <w:szCs w:val="20"/>
          <w:lang w:val="id-ID"/>
        </w:rPr>
        <w:t>”.</w:t>
      </w:r>
      <w:r w:rsidR="00A509CB">
        <w:rPr>
          <w:sz w:val="20"/>
          <w:szCs w:val="20"/>
          <w:lang w:val="id-ID"/>
        </w:rPr>
        <w:t xml:space="preserve"> One of the comments that contain didaktogenic is </w:t>
      </w:r>
    </w:p>
    <w:p w:rsidR="00A509CB" w:rsidRDefault="00A509CB" w:rsidP="00A509CB">
      <w:pPr>
        <w:pStyle w:val="Newparagraph"/>
        <w:spacing w:line="240" w:lineRule="auto"/>
        <w:ind w:firstLine="0"/>
        <w:jc w:val="center"/>
        <w:rPr>
          <w:sz w:val="20"/>
          <w:szCs w:val="20"/>
          <w:lang w:val="id-ID"/>
        </w:rPr>
      </w:pPr>
      <w:r>
        <w:rPr>
          <w:sz w:val="20"/>
          <w:szCs w:val="20"/>
          <w:lang w:val="id-ID"/>
        </w:rPr>
        <w:t>“The diagram is incorrect, it must be:”</w:t>
      </w:r>
    </w:p>
    <w:p w:rsidR="005C2B14" w:rsidRDefault="002577E1" w:rsidP="00C12819">
      <w:pPr>
        <w:pStyle w:val="Newparagraph"/>
        <w:spacing w:line="240" w:lineRule="auto"/>
        <w:ind w:firstLine="426"/>
        <w:jc w:val="both"/>
        <w:rPr>
          <w:color w:val="000000" w:themeColor="text1"/>
          <w:sz w:val="20"/>
          <w:szCs w:val="20"/>
          <w:lang w:val="id-ID"/>
        </w:rPr>
      </w:pPr>
      <w:r w:rsidRPr="00E529AC">
        <w:rPr>
          <w:noProof/>
          <w:color w:val="000000" w:themeColor="text1"/>
          <w:sz w:val="18"/>
          <w:szCs w:val="18"/>
          <w:lang w:eastAsia="id-ID"/>
        </w:rPr>
        <mc:AlternateContent>
          <mc:Choice Requires="wpg">
            <w:drawing>
              <wp:anchor distT="0" distB="0" distL="114300" distR="114300" simplePos="0" relativeHeight="251658240" behindDoc="0" locked="0" layoutInCell="1" allowOverlap="1" wp14:anchorId="69D1C21A" wp14:editId="2F105742">
                <wp:simplePos x="0" y="0"/>
                <wp:positionH relativeFrom="column">
                  <wp:posOffset>741776</wp:posOffset>
                </wp:positionH>
                <wp:positionV relativeFrom="paragraph">
                  <wp:posOffset>56456</wp:posOffset>
                </wp:positionV>
                <wp:extent cx="1244600" cy="585470"/>
                <wp:effectExtent l="0" t="0" r="0" b="5080"/>
                <wp:wrapSquare wrapText="bothSides"/>
                <wp:docPr id="22" name="Group 22"/>
                <wp:cNvGraphicFramePr/>
                <a:graphic xmlns:a="http://schemas.openxmlformats.org/drawingml/2006/main">
                  <a:graphicData uri="http://schemas.microsoft.com/office/word/2010/wordprocessingGroup">
                    <wpg:wgp>
                      <wpg:cNvGrpSpPr/>
                      <wpg:grpSpPr>
                        <a:xfrm>
                          <a:off x="0" y="0"/>
                          <a:ext cx="1244600" cy="585470"/>
                          <a:chOff x="-229923" y="-419318"/>
                          <a:chExt cx="2038979" cy="1006298"/>
                        </a:xfrm>
                      </wpg:grpSpPr>
                      <wpg:grpSp>
                        <wpg:cNvPr id="23" name="Group 23"/>
                        <wpg:cNvGrpSpPr/>
                        <wpg:grpSpPr>
                          <a:xfrm>
                            <a:off x="-229923" y="-419318"/>
                            <a:ext cx="2038979" cy="1006298"/>
                            <a:chOff x="-229923" y="-419318"/>
                            <a:chExt cx="2038979" cy="1006298"/>
                          </a:xfrm>
                        </wpg:grpSpPr>
                        <wps:wsp>
                          <wps:cNvPr id="24" name="Oval 24"/>
                          <wps:cNvSpPr/>
                          <wps:spPr>
                            <a:xfrm>
                              <a:off x="477633" y="0"/>
                              <a:ext cx="257175"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44214" y="259174"/>
                              <a:ext cx="1708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718901" y="133350"/>
                              <a:ext cx="3960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955131" y="-158587"/>
                              <a:ext cx="747763" cy="419843"/>
                            </a:xfrm>
                            <a:prstGeom prst="rect">
                              <a:avLst/>
                            </a:prstGeom>
                            <a:noFill/>
                            <a:ln w="6350">
                              <a:noFill/>
                            </a:ln>
                          </wps:spPr>
                          <wps:txbx>
                            <w:txbxContent>
                              <w:p w:rsidR="00E42A84" w:rsidRPr="00E97905" w:rsidRDefault="00E42A84" w:rsidP="00FF7402">
                                <w:pPr>
                                  <w:rPr>
                                    <w:sz w:val="18"/>
                                  </w:rPr>
                                </w:pPr>
                                <w:r w:rsidRPr="00E97905">
                                  <w:rPr>
                                    <w:sz w:val="18"/>
                                  </w:rPr>
                                  <w:t>F</w:t>
                                </w:r>
                                <w:r w:rsidRPr="00E97905">
                                  <w:rPr>
                                    <w:sz w:val="18"/>
                                    <w:vertAlign w:val="subscript"/>
                                  </w:rPr>
                                  <w:t>Andi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29923" y="-66603"/>
                              <a:ext cx="746469" cy="440865"/>
                            </a:xfrm>
                            <a:prstGeom prst="rect">
                              <a:avLst/>
                            </a:prstGeom>
                            <a:noFill/>
                            <a:ln w="6350">
                              <a:noFill/>
                            </a:ln>
                          </wps:spPr>
                          <wps:txbx>
                            <w:txbxContent>
                              <w:p w:rsidR="00E42A84" w:rsidRPr="00E97905" w:rsidRDefault="00E42A84" w:rsidP="00FF7402">
                                <w:pPr>
                                  <w:rPr>
                                    <w:sz w:val="18"/>
                                  </w:rPr>
                                </w:pPr>
                                <w:r w:rsidRPr="00E97905">
                                  <w:rPr>
                                    <w:sz w:val="18"/>
                                  </w:rPr>
                                  <w:t>f</w:t>
                                </w:r>
                                <w:r>
                                  <w:rPr>
                                    <w:sz w:val="18"/>
                                    <w:vertAlign w:val="subscript"/>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2378" y="189588"/>
                              <a:ext cx="377782" cy="397390"/>
                            </a:xfrm>
                            <a:prstGeom prst="rect">
                              <a:avLst/>
                            </a:prstGeom>
                            <a:noFill/>
                            <a:ln w="6350">
                              <a:noFill/>
                            </a:ln>
                          </wps:spPr>
                          <wps:txbx>
                            <w:txbxContent>
                              <w:p w:rsidR="00E42A84" w:rsidRPr="00D65450" w:rsidRDefault="00E42A84" w:rsidP="00FF7402">
                                <w:pPr>
                                  <w:rPr>
                                    <w:sz w:val="18"/>
                                  </w:rPr>
                                </w:pPr>
                                <w:r w:rsidRPr="00D65450">
                                  <w:rPr>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93962" y="189032"/>
                              <a:ext cx="415094" cy="397948"/>
                            </a:xfrm>
                            <a:prstGeom prst="rect">
                              <a:avLst/>
                            </a:prstGeom>
                            <a:noFill/>
                            <a:ln w="6350">
                              <a:noFill/>
                            </a:ln>
                          </wps:spPr>
                          <wps:txbx>
                            <w:txbxContent>
                              <w:p w:rsidR="00E42A84" w:rsidRPr="00D65450" w:rsidRDefault="00E42A84" w:rsidP="00FF7402">
                                <w:pPr>
                                  <w:rPr>
                                    <w:sz w:val="18"/>
                                  </w:rPr>
                                </w:pPr>
                                <w:r w:rsidRPr="00D65450">
                                  <w:rPr>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12378" y="-419318"/>
                              <a:ext cx="747761" cy="362131"/>
                            </a:xfrm>
                            <a:prstGeom prst="rect">
                              <a:avLst/>
                            </a:prstGeom>
                            <a:noFill/>
                            <a:ln w="6350">
                              <a:noFill/>
                            </a:ln>
                          </wps:spPr>
                          <wps:txbx>
                            <w:txbxContent>
                              <w:p w:rsidR="00E42A84" w:rsidRPr="00E97905" w:rsidRDefault="00E42A84" w:rsidP="00FF7402">
                                <w:pPr>
                                  <w:rPr>
                                    <w:sz w:val="18"/>
                                  </w:rPr>
                                </w:pPr>
                                <w:r>
                                  <w:rPr>
                                    <w:sz w:val="18"/>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flipV="1">
                              <a:off x="618699" y="-61149"/>
                              <a:ext cx="3960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1" name="Straight Arrow Connector 31"/>
                        <wps:cNvCnPr/>
                        <wps:spPr>
                          <a:xfrm flipH="1">
                            <a:off x="285325" y="261257"/>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D1C21A" id="Group 22" o:spid="_x0000_s1026" style="position:absolute;left:0;text-align:left;margin-left:58.4pt;margin-top:4.45pt;width:98pt;height:46.1pt;z-index:251658240;mso-width-relative:margin;mso-height-relative:margin" coordorigin="-2299,-4193" coordsize="20389,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">
                <v:group id="Group 23" o:spid="_x0000_s1027" style="position:absolute;left:-2299;top:-4193;width:20389;height:10062" coordorigin="-2299,-4193" coordsize="20389,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4" o:spid="_x0000_s1028" style="position:absolute;left:4776;width:257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" fillcolor="#4472c4 [3204]" strokecolor="#1f3763 [1604]" strokeweight="1pt">
                    <v:stroke joinstyle="miter"/>
                  </v:oval>
                  <v:line id="Straight Connector 25" o:spid="_x0000_s1029" style="position:absolute;visibility:visible;mso-wrap-style:square" from="-442,2591" to="16644,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" strokecolor="black [3213]" strokeweight=".5pt">
                    <v:stroke joinstyle="miter"/>
                  </v:line>
                  <v:shapetype id="_x0000_t32" coordsize="21600,21600" o:spt="32" o:oned="t" path="m,l21600,21600e" filled="f">
                    <v:path arrowok="t" fillok="f" o:connecttype="none"/>
                    <o:lock v:ext="edit" shapetype="t"/>
                  </v:shapetype>
                  <v:shape id="Straight Arrow Connector 26" o:spid="_x0000_s1030" type="#_x0000_t32" style="position:absolute;left:7189;top:1333;width:39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4472c4 [3204]" strokeweight=".5pt">
                    <v:stroke endarrow="block" joinstyle="miter"/>
                  </v:shape>
                  <v:shapetype id="_x0000_t202" coordsize="21600,21600" o:spt="202" path="m,l,21600r21600,l21600,xe">
                    <v:stroke joinstyle="miter"/>
                    <v:path gradientshapeok="t" o:connecttype="rect"/>
                  </v:shapetype>
                  <v:shape id="Text Box 27" o:spid="_x0000_s1031" type="#_x0000_t202" style="position:absolute;left:9551;top:-1585;width:7477;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E42A84" w:rsidRPr="00E97905" w:rsidRDefault="00E42A84" w:rsidP="00FF7402">
                          <w:pPr>
                            <w:rPr>
                              <w:sz w:val="18"/>
                            </w:rPr>
                          </w:pPr>
                          <w:r w:rsidRPr="00E97905">
                            <w:rPr>
                              <w:sz w:val="18"/>
                            </w:rPr>
                            <w:t>F</w:t>
                          </w:r>
                          <w:r w:rsidRPr="00E97905">
                            <w:rPr>
                              <w:sz w:val="18"/>
                              <w:vertAlign w:val="subscript"/>
                            </w:rPr>
                            <w:t>Andi</w:t>
                          </w:r>
                        </w:p>
                      </w:txbxContent>
                    </v:textbox>
                  </v:shape>
                  <v:shape id="Text Box 28" o:spid="_x0000_s1032" type="#_x0000_t202" style="position:absolute;left:-2299;top:-666;width:7464;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E42A84" w:rsidRPr="00E97905" w:rsidRDefault="00E42A84" w:rsidP="00FF7402">
                          <w:pPr>
                            <w:rPr>
                              <w:sz w:val="18"/>
                            </w:rPr>
                          </w:pPr>
                          <w:r w:rsidRPr="00E97905">
                            <w:rPr>
                              <w:sz w:val="18"/>
                            </w:rPr>
                            <w:t>f</w:t>
                          </w:r>
                          <w:r>
                            <w:rPr>
                              <w:sz w:val="18"/>
                              <w:vertAlign w:val="subscript"/>
                            </w:rPr>
                            <w:t>friction</w:t>
                          </w:r>
                        </w:p>
                      </w:txbxContent>
                    </v:textbox>
                  </v:shape>
                  <v:shape id="Text Box 29" o:spid="_x0000_s1033" type="#_x0000_t202" style="position:absolute;left:4123;top:1895;width:3778;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E42A84" w:rsidRPr="00D65450" w:rsidRDefault="00E42A84" w:rsidP="00FF7402">
                          <w:pPr>
                            <w:rPr>
                              <w:sz w:val="18"/>
                            </w:rPr>
                          </w:pPr>
                          <w:r w:rsidRPr="00D65450">
                            <w:rPr>
                              <w:sz w:val="18"/>
                            </w:rPr>
                            <w:t>A</w:t>
                          </w:r>
                        </w:p>
                      </w:txbxContent>
                    </v:textbox>
                  </v:shape>
                  <v:shape id="Text Box 30" o:spid="_x0000_s1034" type="#_x0000_t202" style="position:absolute;left:13939;top:1890;width:4151;height:3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E42A84" w:rsidRPr="00D65450" w:rsidRDefault="00E42A84" w:rsidP="00FF7402">
                          <w:pPr>
                            <w:rPr>
                              <w:sz w:val="18"/>
                            </w:rPr>
                          </w:pPr>
                          <w:r w:rsidRPr="00D65450">
                            <w:rPr>
                              <w:sz w:val="18"/>
                            </w:rPr>
                            <w:t>B</w:t>
                          </w:r>
                        </w:p>
                      </w:txbxContent>
                    </v:textbox>
                  </v:shape>
                  <v:shape id="Text Box 35" o:spid="_x0000_s1035" type="#_x0000_t202" style="position:absolute;left:4123;top:-4193;width:7478;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E42A84" w:rsidRPr="00E97905" w:rsidRDefault="00E42A84" w:rsidP="00FF7402">
                          <w:pPr>
                            <w:rPr>
                              <w:sz w:val="18"/>
                            </w:rPr>
                          </w:pPr>
                          <w:r>
                            <w:rPr>
                              <w:sz w:val="18"/>
                            </w:rPr>
                            <w:t>v</w:t>
                          </w:r>
                        </w:p>
                      </w:txbxContent>
                    </v:textbox>
                  </v:shape>
                  <v:shape id="Straight Arrow Connector 36" o:spid="_x0000_s1036" type="#_x0000_t32" style="position:absolute;left:6186;top:-611;width:396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" strokecolor="#4472c4 [3204]" strokeweight=".5pt">
                    <v:stroke endarrow="block" joinstyle="miter"/>
                  </v:shape>
                </v:group>
                <v:shape id="Straight Arrow Connector 31" o:spid="_x0000_s1037" type="#_x0000_t32" style="position:absolute;left:2853;top:2612;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61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I7h/iT9ALm4AAAD//wMAUEsBAi0AFAAGAAgAAAAhANvh9svuAAAAhQEAABMAAAAAAAAA&#10;AAAAAAAAAAAAAFtDb250ZW50X1R5cGVzXS54bWxQSwECLQAUAAYACAAAACEAWvQsW78AAAAVAQAA&#10;CwAAAAAAAAAAAAAAAAAfAQAAX3JlbHMvLnJlbHNQSwECLQAUAAYACAAAACEA9hoOtcYAAADbAAAA&#10;DwAAAAAAAAAAAAAAAAAHAgAAZHJzL2Rvd25yZXYueG1sUEsFBgAAAAADAAMAtwAAAPoCAAAAAA==&#10;" strokecolor="#4472c4 [3204]" strokeweight=".5pt">
                  <v:stroke endarrow="block" joinstyle="miter"/>
                </v:shape>
                <w10:wrap type="square"/>
              </v:group>
            </w:pict>
          </mc:Fallback>
        </mc:AlternateContent>
      </w:r>
    </w:p>
    <w:p w:rsidR="00FF7402" w:rsidRDefault="00FF7402" w:rsidP="00255969">
      <w:pPr>
        <w:pStyle w:val="Newparagraph"/>
        <w:spacing w:line="240" w:lineRule="auto"/>
        <w:ind w:firstLine="0"/>
        <w:jc w:val="both"/>
        <w:rPr>
          <w:color w:val="000000" w:themeColor="text1"/>
          <w:sz w:val="20"/>
          <w:szCs w:val="20"/>
          <w:lang w:val="id-ID"/>
        </w:rPr>
      </w:pPr>
    </w:p>
    <w:p w:rsidR="009E5276" w:rsidRPr="005235FC" w:rsidRDefault="009E5276" w:rsidP="00255969">
      <w:pPr>
        <w:pStyle w:val="Newparagraph"/>
        <w:spacing w:line="240" w:lineRule="auto"/>
        <w:ind w:firstLine="0"/>
        <w:jc w:val="both"/>
        <w:rPr>
          <w:sz w:val="20"/>
          <w:szCs w:val="20"/>
          <w:lang w:val="id-ID"/>
        </w:rPr>
      </w:pPr>
    </w:p>
    <w:p w:rsidR="00FF7402" w:rsidRDefault="00FF7402" w:rsidP="00FF7402">
      <w:pPr>
        <w:pStyle w:val="NoSpacing"/>
      </w:pPr>
    </w:p>
    <w:p w:rsidR="005C2B14" w:rsidRDefault="005C2B14" w:rsidP="00FF7402">
      <w:pPr>
        <w:pStyle w:val="NoSpacing"/>
      </w:pPr>
    </w:p>
    <w:p w:rsidR="00A509CB" w:rsidRDefault="00A509CB" w:rsidP="00FF7402">
      <w:pPr>
        <w:pStyle w:val="NoSpacing"/>
      </w:pPr>
      <w:r>
        <w:t xml:space="preserve">From this comment, we know that its impression </w:t>
      </w:r>
      <w:r w:rsidR="00767212">
        <w:t>show that the motion of an object is always same with the direction of the net force.</w:t>
      </w:r>
    </w:p>
    <w:p w:rsidR="005235FC" w:rsidRDefault="00767212" w:rsidP="00767212">
      <w:pPr>
        <w:pStyle w:val="NoSpacing"/>
        <w:ind w:firstLine="426"/>
      </w:pPr>
      <w:r>
        <w:t>There are two (2) teacher give unconsistence comment. For the example, item 5 “the motion of the ball</w:t>
      </w:r>
      <w:r w:rsidR="00C768F8">
        <w:t xml:space="preserve"> </w:t>
      </w:r>
      <w:r w:rsidR="005D0167">
        <w:t>is slowed down by friction force and after move on several time, the ball stop at B</w:t>
      </w:r>
      <w:r w:rsidR="00C768F8">
        <w:rPr>
          <w:color w:val="000000" w:themeColor="text1"/>
        </w:rPr>
        <w:t>, and the diagram is</w:t>
      </w:r>
    </w:p>
    <w:p w:rsidR="008A0914" w:rsidRDefault="006C3301" w:rsidP="00FF7402">
      <w:pPr>
        <w:pStyle w:val="NoSpacing"/>
      </w:pPr>
      <w:r>
        <w:rPr>
          <w:noProof/>
        </w:rPr>
        <mc:AlternateContent>
          <mc:Choice Requires="wpg">
            <w:drawing>
              <wp:anchor distT="0" distB="0" distL="114300" distR="114300" simplePos="0" relativeHeight="251666432" behindDoc="0" locked="0" layoutInCell="1" allowOverlap="1">
                <wp:simplePos x="0" y="0"/>
                <wp:positionH relativeFrom="column">
                  <wp:posOffset>743585</wp:posOffset>
                </wp:positionH>
                <wp:positionV relativeFrom="paragraph">
                  <wp:posOffset>42545</wp:posOffset>
                </wp:positionV>
                <wp:extent cx="1326622" cy="650875"/>
                <wp:effectExtent l="0" t="0" r="0" b="34925"/>
                <wp:wrapSquare wrapText="bothSides"/>
                <wp:docPr id="8" name="Group 8"/>
                <wp:cNvGraphicFramePr/>
                <a:graphic xmlns:a="http://schemas.openxmlformats.org/drawingml/2006/main">
                  <a:graphicData uri="http://schemas.microsoft.com/office/word/2010/wordprocessingGroup">
                    <wpg:wgp>
                      <wpg:cNvGrpSpPr/>
                      <wpg:grpSpPr>
                        <a:xfrm>
                          <a:off x="0" y="0"/>
                          <a:ext cx="1326622" cy="650875"/>
                          <a:chOff x="-154395" y="-119630"/>
                          <a:chExt cx="1327363" cy="651566"/>
                        </a:xfrm>
                      </wpg:grpSpPr>
                      <wpg:grpSp>
                        <wpg:cNvPr id="3" name="Group 3"/>
                        <wpg:cNvGrpSpPr/>
                        <wpg:grpSpPr>
                          <a:xfrm>
                            <a:off x="0" y="0"/>
                            <a:ext cx="1079949" cy="480965"/>
                            <a:chOff x="0" y="0"/>
                            <a:chExt cx="1079949" cy="480965"/>
                          </a:xfrm>
                        </wpg:grpSpPr>
                        <wps:wsp>
                          <wps:cNvPr id="4" name="Oval 4"/>
                          <wps:cNvSpPr/>
                          <wps:spPr>
                            <a:xfrm>
                              <a:off x="291503" y="0"/>
                              <a:ext cx="171154" cy="1995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0" y="199450"/>
                              <a:ext cx="1079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V="1">
                              <a:off x="460268" y="104328"/>
                              <a:ext cx="335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147286" y="193313"/>
                              <a:ext cx="2218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379090" y="480965"/>
                              <a:ext cx="335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9" name="Text Box 9"/>
                        <wps:cNvSpPr txBox="1"/>
                        <wps:spPr>
                          <a:xfrm>
                            <a:off x="247650" y="142875"/>
                            <a:ext cx="209188" cy="236499"/>
                          </a:xfrm>
                          <a:prstGeom prst="rect">
                            <a:avLst/>
                          </a:prstGeom>
                          <a:noFill/>
                          <a:ln w="6350">
                            <a:noFill/>
                          </a:ln>
                        </wps:spPr>
                        <wps:txbx>
                          <w:txbxContent>
                            <w:p w:rsidR="00E42A84" w:rsidRPr="00D65450" w:rsidRDefault="00E42A84" w:rsidP="008A0914">
                              <w:pPr>
                                <w:rPr>
                                  <w:sz w:val="18"/>
                                </w:rPr>
                              </w:pPr>
                              <w:r w:rsidRPr="00D65450">
                                <w:rPr>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66750" y="142875"/>
                            <a:ext cx="209188" cy="236499"/>
                          </a:xfrm>
                          <a:prstGeom prst="rect">
                            <a:avLst/>
                          </a:prstGeom>
                          <a:noFill/>
                          <a:ln w="6350">
                            <a:noFill/>
                          </a:ln>
                        </wps:spPr>
                        <wps:txbx>
                          <w:txbxContent>
                            <w:p w:rsidR="00E42A84" w:rsidRPr="00D65450" w:rsidRDefault="00E42A84" w:rsidP="008A0914">
                              <w:pPr>
                                <w:rPr>
                                  <w:sz w:val="18"/>
                                </w:rPr>
                              </w:pPr>
                              <w:r w:rsidRPr="00D65450">
                                <w:rPr>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54395" y="-17270"/>
                            <a:ext cx="599868" cy="236499"/>
                          </a:xfrm>
                          <a:prstGeom prst="rect">
                            <a:avLst/>
                          </a:prstGeom>
                          <a:noFill/>
                          <a:ln w="6350">
                            <a:noFill/>
                          </a:ln>
                        </wps:spPr>
                        <wps:txbx>
                          <w:txbxContent>
                            <w:p w:rsidR="00E42A84" w:rsidRPr="00D65450" w:rsidRDefault="00E42A84" w:rsidP="008A0914">
                              <w:pPr>
                                <w:rPr>
                                  <w:sz w:val="18"/>
                                </w:rPr>
                              </w:pPr>
                              <w:r>
                                <w:rPr>
                                  <w:sz w:val="18"/>
                                </w:rPr>
                                <w:t>f</w:t>
                              </w:r>
                              <w:r>
                                <w:rPr>
                                  <w:sz w:val="18"/>
                                  <w:vertAlign w:val="subscript"/>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73100" y="-119630"/>
                            <a:ext cx="599868" cy="236499"/>
                          </a:xfrm>
                          <a:prstGeom prst="rect">
                            <a:avLst/>
                          </a:prstGeom>
                          <a:noFill/>
                          <a:ln w="6350">
                            <a:noFill/>
                          </a:ln>
                        </wps:spPr>
                        <wps:txbx>
                          <w:txbxContent>
                            <w:p w:rsidR="00E42A84" w:rsidRPr="00D65450" w:rsidRDefault="00E42A84" w:rsidP="008A0914">
                              <w:pPr>
                                <w:rPr>
                                  <w:sz w:val="18"/>
                                </w:rPr>
                              </w:pPr>
                              <w:r>
                                <w:rPr>
                                  <w:sz w:val="18"/>
                                </w:rPr>
                                <w:t>F</w:t>
                              </w:r>
                              <w:r>
                                <w:rPr>
                                  <w:sz w:val="18"/>
                                  <w:vertAlign w:val="subscript"/>
                                </w:rPr>
                                <w:t>Andi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57405" y="295437"/>
                            <a:ext cx="209188" cy="236499"/>
                          </a:xfrm>
                          <a:prstGeom prst="rect">
                            <a:avLst/>
                          </a:prstGeom>
                          <a:noFill/>
                          <a:ln w="6350">
                            <a:noFill/>
                          </a:ln>
                        </wps:spPr>
                        <wps:txbx>
                          <w:txbxContent>
                            <w:p w:rsidR="00E42A84" w:rsidRPr="00D65450" w:rsidRDefault="00E42A84" w:rsidP="008A0914">
                              <w:pPr>
                                <w:rPr>
                                  <w:sz w:val="18"/>
                                </w:rPr>
                              </w:pPr>
                              <w:r>
                                <w:rPr>
                                  <w:sz w:val="18"/>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38" style="position:absolute;left:0;text-align:left;margin-left:58.55pt;margin-top:3.35pt;width:104.45pt;height:51.25pt;z-index:251666432;mso-width-relative:margin;mso-height-relative:margin" coordorigin="-1543,-1196" coordsize="1327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">
                <v:group id="Group 3" o:spid="_x0000_s1039" style="position:absolute;width:10799;height:4809" coordsize="10799,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040" style="position:absolute;left:2915;width:1711;height: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4472c4 [3204]" strokecolor="#1f3763 [1604]" strokeweight="1pt">
                    <v:stroke joinstyle="miter"/>
                  </v:oval>
                  <v:line id="Straight Connector 5" o:spid="_x0000_s1041" style="position:absolute;visibility:visible;mso-wrap-style:square" from="0,1994" to="10799,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shape id="Straight Arrow Connector 6" o:spid="_x0000_s1042" type="#_x0000_t32" style="position:absolute;left:4602;top:1043;width:33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4472c4 [3204]" strokeweight=".5pt">
                    <v:stroke endarrow="block" joinstyle="miter"/>
                  </v:shape>
                  <v:shape id="Straight Arrow Connector 7" o:spid="_x0000_s1043" type="#_x0000_t32" style="position:absolute;left:1472;top:1933;width:22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" strokecolor="#4472c4 [3204]" strokeweight=".5pt">
                    <v:stroke endarrow="block" joinstyle="miter"/>
                  </v:shape>
                  <v:shape id="Straight Arrow Connector 34" o:spid="_x0000_s1044" type="#_x0000_t32" style="position:absolute;left:3790;top:4809;width:33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4472c4 [3204]" strokeweight=".5pt">
                    <v:stroke endarrow="block" joinstyle="miter"/>
                  </v:shape>
                </v:group>
                <v:shape id="Text Box 9" o:spid="_x0000_s1045" type="#_x0000_t202" style="position:absolute;left:2476;top:1428;width:2092;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42A84" w:rsidRPr="00D65450" w:rsidRDefault="00E42A84" w:rsidP="008A0914">
                        <w:pPr>
                          <w:rPr>
                            <w:sz w:val="18"/>
                          </w:rPr>
                        </w:pPr>
                        <w:r w:rsidRPr="00D65450">
                          <w:rPr>
                            <w:sz w:val="18"/>
                          </w:rPr>
                          <w:t>A</w:t>
                        </w:r>
                      </w:p>
                    </w:txbxContent>
                  </v:textbox>
                </v:shape>
                <v:shape id="Text Box 11" o:spid="_x0000_s1046" type="#_x0000_t202" style="position:absolute;left:6667;top:1428;width:2092;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E42A84" w:rsidRPr="00D65450" w:rsidRDefault="00E42A84" w:rsidP="008A0914">
                        <w:pPr>
                          <w:rPr>
                            <w:sz w:val="18"/>
                          </w:rPr>
                        </w:pPr>
                        <w:r w:rsidRPr="00D65450">
                          <w:rPr>
                            <w:sz w:val="18"/>
                          </w:rPr>
                          <w:t>B</w:t>
                        </w:r>
                      </w:p>
                    </w:txbxContent>
                  </v:textbox>
                </v:shape>
                <v:shape id="Text Box 21" o:spid="_x0000_s1047" type="#_x0000_t202" style="position:absolute;left:-1543;top:-172;width:5997;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E42A84" w:rsidRPr="00D65450" w:rsidRDefault="00E42A84" w:rsidP="008A0914">
                        <w:pPr>
                          <w:rPr>
                            <w:sz w:val="18"/>
                          </w:rPr>
                        </w:pPr>
                        <w:r>
                          <w:rPr>
                            <w:sz w:val="18"/>
                          </w:rPr>
                          <w:t>f</w:t>
                        </w:r>
                        <w:r>
                          <w:rPr>
                            <w:sz w:val="18"/>
                            <w:vertAlign w:val="subscript"/>
                          </w:rPr>
                          <w:t>friction</w:t>
                        </w:r>
                      </w:p>
                    </w:txbxContent>
                  </v:textbox>
                </v:shape>
                <v:shape id="Text Box 32" o:spid="_x0000_s1048" type="#_x0000_t202" style="position:absolute;left:5731;top:-1196;width:599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E42A84" w:rsidRPr="00D65450" w:rsidRDefault="00E42A84" w:rsidP="008A0914">
                        <w:pPr>
                          <w:rPr>
                            <w:sz w:val="18"/>
                          </w:rPr>
                        </w:pPr>
                        <w:r>
                          <w:rPr>
                            <w:sz w:val="18"/>
                          </w:rPr>
                          <w:t>F</w:t>
                        </w:r>
                        <w:r>
                          <w:rPr>
                            <w:sz w:val="18"/>
                            <w:vertAlign w:val="subscript"/>
                          </w:rPr>
                          <w:t>Andi</w:t>
                        </w:r>
                      </w:p>
                    </w:txbxContent>
                  </v:textbox>
                </v:shape>
                <v:shape id="Text Box 33" o:spid="_x0000_s1049" type="#_x0000_t202" style="position:absolute;left:2574;top:2954;width:2091;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E42A84" w:rsidRPr="00D65450" w:rsidRDefault="00E42A84" w:rsidP="008A0914">
                        <w:pPr>
                          <w:rPr>
                            <w:sz w:val="18"/>
                          </w:rPr>
                        </w:pPr>
                        <w:r>
                          <w:rPr>
                            <w:sz w:val="18"/>
                          </w:rPr>
                          <w:t>v</w:t>
                        </w:r>
                      </w:p>
                    </w:txbxContent>
                  </v:textbox>
                </v:shape>
                <w10:wrap type="square"/>
              </v:group>
            </w:pict>
          </mc:Fallback>
        </mc:AlternateContent>
      </w:r>
    </w:p>
    <w:p w:rsidR="008A0914" w:rsidRDefault="008A0914" w:rsidP="008A0914">
      <w:pPr>
        <w:pStyle w:val="NoSpacing"/>
        <w:ind w:left="720"/>
      </w:pPr>
    </w:p>
    <w:p w:rsidR="008A0914" w:rsidRDefault="008A0914" w:rsidP="008A0914">
      <w:pPr>
        <w:pStyle w:val="NoSpacing"/>
        <w:ind w:left="720"/>
      </w:pPr>
    </w:p>
    <w:p w:rsidR="008A0914" w:rsidRDefault="008A0914" w:rsidP="008A0914">
      <w:pPr>
        <w:pStyle w:val="NoSpacing"/>
        <w:ind w:left="720"/>
      </w:pPr>
    </w:p>
    <w:p w:rsidR="006C3301" w:rsidRDefault="006C3301" w:rsidP="008A0914">
      <w:pPr>
        <w:pStyle w:val="NoSpacing"/>
      </w:pPr>
    </w:p>
    <w:p w:rsidR="005D0167" w:rsidRDefault="005D0167" w:rsidP="008A0914">
      <w:pPr>
        <w:pStyle w:val="NoSpacing"/>
      </w:pPr>
    </w:p>
    <w:p w:rsidR="005D0167" w:rsidRDefault="005D0167" w:rsidP="008A0914">
      <w:pPr>
        <w:pStyle w:val="NoSpacing"/>
      </w:pPr>
      <w:r>
        <w:t>From the diagram, we know that the teacher think the direction of the net force same with the direction of an object. But, on item 6, his/her impression show that the direction of the net force is not always same with the direction of an object.</w:t>
      </w:r>
    </w:p>
    <w:p w:rsidR="005D0167" w:rsidRDefault="005D0167" w:rsidP="00051FDD">
      <w:pPr>
        <w:pStyle w:val="NoSpacing"/>
        <w:ind w:firstLine="426"/>
      </w:pPr>
      <w:r>
        <w:t>On the same concepts, there ara six (6) women teachers have didaktogenic. Most of them give unconsistence</w:t>
      </w:r>
      <w:r w:rsidR="008D0D4E">
        <w:t xml:space="preserve"> comments and one (1) teacher has incorrect conceptions. There are seven (7) comments show didaktogenic from women teachers. One of th</w:t>
      </w:r>
      <w:r w:rsidR="00051FDD">
        <w:t>ese comments is “Andi give the force to the ball that is bigger than the friction force, so the ball move to B and the diagram is:</w:t>
      </w:r>
    </w:p>
    <w:p w:rsidR="008A0914" w:rsidRDefault="00051FDD" w:rsidP="008A0914">
      <w:pPr>
        <w:pStyle w:val="NoSpacing"/>
      </w:pPr>
      <w:r w:rsidRPr="00E529AC">
        <w:rPr>
          <w:noProof/>
          <w:color w:val="000000" w:themeColor="text1"/>
          <w:sz w:val="18"/>
          <w:szCs w:val="18"/>
          <w:lang w:eastAsia="id-ID"/>
        </w:rPr>
        <w:lastRenderedPageBreak/>
        <mc:AlternateContent>
          <mc:Choice Requires="wpg">
            <w:drawing>
              <wp:anchor distT="0" distB="0" distL="114300" distR="114300" simplePos="0" relativeHeight="251668480" behindDoc="0" locked="0" layoutInCell="1" allowOverlap="1" wp14:anchorId="21D7E9DB" wp14:editId="733349F3">
                <wp:simplePos x="0" y="0"/>
                <wp:positionH relativeFrom="column">
                  <wp:posOffset>701400</wp:posOffset>
                </wp:positionH>
                <wp:positionV relativeFrom="paragraph">
                  <wp:posOffset>72488</wp:posOffset>
                </wp:positionV>
                <wp:extent cx="1140485" cy="429172"/>
                <wp:effectExtent l="0" t="0" r="2540" b="0"/>
                <wp:wrapNone/>
                <wp:docPr id="13" name="Group 13"/>
                <wp:cNvGraphicFramePr/>
                <a:graphic xmlns:a="http://schemas.openxmlformats.org/drawingml/2006/main">
                  <a:graphicData uri="http://schemas.microsoft.com/office/word/2010/wordprocessingGroup">
                    <wpg:wgp>
                      <wpg:cNvGrpSpPr/>
                      <wpg:grpSpPr>
                        <a:xfrm>
                          <a:off x="0" y="0"/>
                          <a:ext cx="1140485" cy="429172"/>
                          <a:chOff x="142875" y="-69698"/>
                          <a:chExt cx="2299126" cy="752360"/>
                        </a:xfrm>
                      </wpg:grpSpPr>
                      <wps:wsp>
                        <wps:cNvPr id="14" name="Oval 14"/>
                        <wps:cNvSpPr/>
                        <wps:spPr>
                          <a:xfrm>
                            <a:off x="581025" y="0"/>
                            <a:ext cx="257175" cy="257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142875" y="259174"/>
                            <a:ext cx="21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838200" y="133350"/>
                            <a:ext cx="504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1187557" y="-69698"/>
                            <a:ext cx="1019541" cy="418171"/>
                          </a:xfrm>
                          <a:prstGeom prst="rect">
                            <a:avLst/>
                          </a:prstGeom>
                          <a:noFill/>
                          <a:ln w="6350">
                            <a:noFill/>
                          </a:ln>
                        </wps:spPr>
                        <wps:txbx>
                          <w:txbxContent>
                            <w:p w:rsidR="00E42A84" w:rsidRPr="00D65450" w:rsidRDefault="00E42A84" w:rsidP="001D5D71">
                              <w:pPr>
                                <w:rPr>
                                  <w:sz w:val="20"/>
                                </w:rPr>
                              </w:pPr>
                              <w:r w:rsidRPr="00D65450">
                                <w:rPr>
                                  <w:sz w:val="20"/>
                                </w:rPr>
                                <w:t>F</w:t>
                              </w:r>
                              <w:r w:rsidRPr="00D65450">
                                <w:rPr>
                                  <w:sz w:val="20"/>
                                  <w:vertAlign w:val="subscript"/>
                                </w:rPr>
                                <w:t>Andi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45184" y="193901"/>
                            <a:ext cx="645570" cy="488761"/>
                          </a:xfrm>
                          <a:prstGeom prst="rect">
                            <a:avLst/>
                          </a:prstGeom>
                          <a:noFill/>
                          <a:ln w="6350">
                            <a:noFill/>
                          </a:ln>
                        </wps:spPr>
                        <wps:txbx>
                          <w:txbxContent>
                            <w:p w:rsidR="00E42A84" w:rsidRPr="00D65450" w:rsidRDefault="00E42A84" w:rsidP="001D5D71">
                              <w:pPr>
                                <w:rPr>
                                  <w:sz w:val="18"/>
                                </w:rPr>
                              </w:pPr>
                              <w:r w:rsidRPr="00D65450">
                                <w:rPr>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941535" y="193901"/>
                            <a:ext cx="500466" cy="465526"/>
                          </a:xfrm>
                          <a:prstGeom prst="rect">
                            <a:avLst/>
                          </a:prstGeom>
                          <a:noFill/>
                          <a:ln w="6350">
                            <a:noFill/>
                          </a:ln>
                        </wps:spPr>
                        <wps:txbx>
                          <w:txbxContent>
                            <w:p w:rsidR="00E42A84" w:rsidRPr="00D65450" w:rsidRDefault="00E42A84" w:rsidP="001D5D71">
                              <w:pPr>
                                <w:rPr>
                                  <w:sz w:val="18"/>
                                </w:rPr>
                              </w:pPr>
                              <w:r w:rsidRPr="00D65450">
                                <w:rPr>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7E9DB" id="Group 13" o:spid="_x0000_s1050" style="position:absolute;left:0;text-align:left;margin-left:55.25pt;margin-top:5.7pt;width:89.8pt;height:33.8pt;z-index:251668480;mso-width-relative:margin;mso-height-relative:margin" coordorigin="1428,-696" coordsize="22991,7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">
                <v:oval id="Oval 14" o:spid="_x0000_s1051" style="position:absolute;left:5810;width:257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" fillcolor="#4472c4 [3204]" strokecolor="#1f3763 [1604]" strokeweight="1pt">
                  <v:stroke joinstyle="miter"/>
                </v:oval>
                <v:line id="Straight Connector 15" o:spid="_x0000_s1052" style="position:absolute;visibility:visible;mso-wrap-style:square" from="1428,2591" to="23388,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shape id="Straight Arrow Connector 16" o:spid="_x0000_s1053" type="#_x0000_t32" style="position:absolute;left:8382;top:1333;width:50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v:shape>
                <v:shape id="Text Box 17" o:spid="_x0000_s1054" type="#_x0000_t202" style="position:absolute;left:11875;top:-696;width:10195;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42A84" w:rsidRPr="00D65450" w:rsidRDefault="00E42A84" w:rsidP="001D5D71">
                        <w:pPr>
                          <w:rPr>
                            <w:sz w:val="20"/>
                          </w:rPr>
                        </w:pPr>
                        <w:r w:rsidRPr="00D65450">
                          <w:rPr>
                            <w:sz w:val="20"/>
                          </w:rPr>
                          <w:t>F</w:t>
                        </w:r>
                        <w:r w:rsidRPr="00D65450">
                          <w:rPr>
                            <w:sz w:val="20"/>
                            <w:vertAlign w:val="subscript"/>
                          </w:rPr>
                          <w:t>Andi</w:t>
                        </w:r>
                      </w:p>
                    </w:txbxContent>
                  </v:textbox>
                </v:shape>
                <v:shape id="Text Box 19" o:spid="_x0000_s1055" type="#_x0000_t202" style="position:absolute;left:4451;top:1939;width:6456;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E42A84" w:rsidRPr="00D65450" w:rsidRDefault="00E42A84" w:rsidP="001D5D71">
                        <w:pPr>
                          <w:rPr>
                            <w:sz w:val="18"/>
                          </w:rPr>
                        </w:pPr>
                        <w:r w:rsidRPr="00D65450">
                          <w:rPr>
                            <w:sz w:val="18"/>
                          </w:rPr>
                          <w:t>A</w:t>
                        </w:r>
                      </w:p>
                    </w:txbxContent>
                  </v:textbox>
                </v:shape>
                <v:shape id="Text Box 20" o:spid="_x0000_s1056" type="#_x0000_t202" style="position:absolute;left:19415;top:1939;width:5005;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E42A84" w:rsidRPr="00D65450" w:rsidRDefault="00E42A84" w:rsidP="001D5D71">
                        <w:pPr>
                          <w:rPr>
                            <w:sz w:val="18"/>
                          </w:rPr>
                        </w:pPr>
                        <w:r w:rsidRPr="00D65450">
                          <w:rPr>
                            <w:sz w:val="18"/>
                          </w:rPr>
                          <w:t>B</w:t>
                        </w:r>
                      </w:p>
                    </w:txbxContent>
                  </v:textbox>
                </v:shape>
              </v:group>
            </w:pict>
          </mc:Fallback>
        </mc:AlternateContent>
      </w:r>
    </w:p>
    <w:p w:rsidR="001D5D71" w:rsidRDefault="001D5D71" w:rsidP="004A2CF7">
      <w:pPr>
        <w:pStyle w:val="Newparagraph"/>
        <w:spacing w:line="240" w:lineRule="auto"/>
        <w:ind w:firstLine="426"/>
        <w:jc w:val="both"/>
        <w:rPr>
          <w:color w:val="000000" w:themeColor="text1"/>
          <w:sz w:val="20"/>
          <w:szCs w:val="20"/>
          <w:lang w:val="id-ID"/>
        </w:rPr>
      </w:pPr>
    </w:p>
    <w:p w:rsidR="001D5D71" w:rsidRDefault="001D5D71" w:rsidP="001D5D71">
      <w:pPr>
        <w:pStyle w:val="Newparagraph"/>
        <w:spacing w:line="240" w:lineRule="auto"/>
        <w:ind w:firstLine="0"/>
        <w:jc w:val="both"/>
        <w:rPr>
          <w:color w:val="000000" w:themeColor="text1"/>
          <w:sz w:val="20"/>
          <w:szCs w:val="20"/>
          <w:lang w:val="id-ID"/>
        </w:rPr>
      </w:pPr>
    </w:p>
    <w:p w:rsidR="001D5D71" w:rsidRDefault="004A2CF7" w:rsidP="004A2CF7">
      <w:pPr>
        <w:pStyle w:val="Newparagraph"/>
        <w:spacing w:line="240" w:lineRule="auto"/>
        <w:ind w:firstLine="426"/>
        <w:jc w:val="both"/>
        <w:rPr>
          <w:color w:val="000000" w:themeColor="text1"/>
          <w:sz w:val="20"/>
          <w:szCs w:val="20"/>
          <w:lang w:val="id-ID"/>
        </w:rPr>
      </w:pPr>
      <w:r>
        <w:rPr>
          <w:color w:val="000000" w:themeColor="text1"/>
          <w:sz w:val="20"/>
          <w:szCs w:val="20"/>
          <w:lang w:val="id-ID"/>
        </w:rPr>
        <w:t xml:space="preserve"> </w:t>
      </w:r>
    </w:p>
    <w:p w:rsidR="00051FDD" w:rsidRDefault="00051FDD" w:rsidP="004A2CF7">
      <w:pPr>
        <w:pStyle w:val="Newparagraph"/>
        <w:spacing w:line="240" w:lineRule="auto"/>
        <w:ind w:firstLine="426"/>
        <w:jc w:val="both"/>
        <w:rPr>
          <w:color w:val="000000" w:themeColor="text1"/>
          <w:sz w:val="20"/>
          <w:szCs w:val="20"/>
          <w:lang w:val="id-ID"/>
        </w:rPr>
      </w:pPr>
      <w:r>
        <w:rPr>
          <w:color w:val="000000" w:themeColor="text1"/>
          <w:sz w:val="20"/>
          <w:szCs w:val="20"/>
          <w:lang w:val="id-ID"/>
        </w:rPr>
        <w:t>Almost the participant (5 women teachers) give unconsistence comments. Thir impression is the direction of the net force always in the direction of the motion of an object (item 5). But, on the another (item 6) they think contrast from before. Based on the result, all participan has didaktogenic in second newtons’s law. But, there is a different from amount of teachers incorrect conceptions and unconsistence comments. Teacher who have incorrect conceptions think that “</w:t>
      </w:r>
      <w:r w:rsidR="0009290B">
        <w:rPr>
          <w:sz w:val="20"/>
          <w:szCs w:val="20"/>
          <w:lang w:val="id-ID"/>
        </w:rPr>
        <w:t>the motion of an object is always in the direction of the net force applied to the object”.</w:t>
      </w:r>
    </w:p>
    <w:p w:rsidR="00051FDD" w:rsidRDefault="00051FDD" w:rsidP="004A2CF7">
      <w:pPr>
        <w:pStyle w:val="Newparagraph"/>
        <w:spacing w:line="240" w:lineRule="auto"/>
        <w:ind w:firstLine="426"/>
        <w:jc w:val="both"/>
        <w:rPr>
          <w:sz w:val="20"/>
          <w:szCs w:val="20"/>
          <w:lang w:val="id-ID"/>
        </w:rPr>
      </w:pPr>
    </w:p>
    <w:p w:rsidR="006C3301" w:rsidRPr="00BB4F07" w:rsidRDefault="00535BD3" w:rsidP="008A0914">
      <w:pPr>
        <w:pStyle w:val="NoSpacing"/>
        <w:rPr>
          <w:b/>
        </w:rPr>
      </w:pPr>
      <w:r>
        <w:rPr>
          <w:b/>
        </w:rPr>
        <w:t>Third Newton’s Law</w:t>
      </w:r>
    </w:p>
    <w:p w:rsidR="00BD5DD5" w:rsidRDefault="00BD5DD5" w:rsidP="001D5D71">
      <w:pPr>
        <w:pStyle w:val="NoSpacing"/>
        <w:ind w:firstLine="426"/>
      </w:pPr>
      <w:r>
        <w:t>On third Newton’s Law, item 1 and item 2, all men teachers has didaktogenic. They have incorrect coneptions about this concepts. They think that large objects exert a greater force than small objects and agree with the ansewr that given to them although the answer describe incorrect concepts.</w:t>
      </w:r>
    </w:p>
    <w:p w:rsidR="006C3301" w:rsidRDefault="00BD5DD5" w:rsidP="001D5D71">
      <w:pPr>
        <w:pStyle w:val="NoSpacing"/>
        <w:ind w:firstLine="426"/>
      </w:pPr>
      <w:r>
        <w:t xml:space="preserve">On the </w:t>
      </w:r>
      <w:r w:rsidR="00DB10E3">
        <w:t>same concepts, there are four women teach</w:t>
      </w:r>
      <w:r w:rsidR="005F4665">
        <w:t>ers who have didaktogenic. They have incorrect coneptions. One of the comments is “based on second newtons law,</w:t>
      </w:r>
      <w:r w:rsidR="00CC595B">
        <w:t xml:space="preserve"> mass is comparable with force. So, the force exert by Andi is greater than the force exert by tube”</w:t>
      </w:r>
    </w:p>
    <w:p w:rsidR="007C1084" w:rsidRDefault="007C1084" w:rsidP="001D5D71">
      <w:pPr>
        <w:pStyle w:val="Newparagraph"/>
        <w:spacing w:line="240" w:lineRule="auto"/>
        <w:ind w:firstLine="426"/>
        <w:jc w:val="both"/>
        <w:rPr>
          <w:sz w:val="20"/>
          <w:szCs w:val="20"/>
          <w:lang w:val="id-ID"/>
        </w:rPr>
      </w:pPr>
      <w:r>
        <w:rPr>
          <w:sz w:val="20"/>
          <w:szCs w:val="20"/>
          <w:lang w:val="id-ID"/>
        </w:rPr>
        <w:t>Based on the result, there are the different number of men and women teachers that have didaktogenic about this concepts, six (6) men teachers and four (4) women teachers. The didaktogenic about third newtons law from all participant is l</w:t>
      </w:r>
      <w:proofErr w:type="spellStart"/>
      <w:r w:rsidRPr="007C1084">
        <w:rPr>
          <w:sz w:val="20"/>
          <w:szCs w:val="20"/>
        </w:rPr>
        <w:t>arge</w:t>
      </w:r>
      <w:proofErr w:type="spellEnd"/>
      <w:r w:rsidRPr="007C1084">
        <w:rPr>
          <w:sz w:val="20"/>
          <w:szCs w:val="20"/>
        </w:rPr>
        <w:t xml:space="preserve"> objects exert a greater force than small objects</w:t>
      </w:r>
    </w:p>
    <w:p w:rsidR="00714935" w:rsidRDefault="00714935" w:rsidP="008A0914">
      <w:pPr>
        <w:pStyle w:val="NoSpacing"/>
      </w:pPr>
    </w:p>
    <w:p w:rsidR="00714935" w:rsidRDefault="00714935" w:rsidP="008A0914">
      <w:pPr>
        <w:pStyle w:val="NoSpacing"/>
      </w:pPr>
    </w:p>
    <w:p w:rsidR="00BA419A" w:rsidRPr="002577E1" w:rsidRDefault="00BA419A" w:rsidP="00FF72A2">
      <w:pPr>
        <w:pStyle w:val="NoSpacing"/>
        <w:numPr>
          <w:ilvl w:val="0"/>
          <w:numId w:val="1"/>
        </w:numPr>
        <w:ind w:left="284" w:hanging="284"/>
        <w:rPr>
          <w:b/>
        </w:rPr>
      </w:pPr>
      <w:r w:rsidRPr="002577E1">
        <w:rPr>
          <w:b/>
        </w:rPr>
        <w:t>Discussion</w:t>
      </w:r>
    </w:p>
    <w:p w:rsidR="008B207F" w:rsidRDefault="008B207F" w:rsidP="00534B6D">
      <w:pPr>
        <w:pStyle w:val="NoSpacing"/>
        <w:ind w:firstLine="426"/>
      </w:pPr>
      <w:r>
        <w:t>This study aim to describe physics teachers didaktogenic based on gender about force and motion. Data was obtained based on teachers comments about several physics problem with answer that maked by researcher. In this study, three concepts that investigated are first newton’s law, second newton’s law and third newton’s law.</w:t>
      </w:r>
    </w:p>
    <w:p w:rsidR="008B207F" w:rsidRDefault="008B207F" w:rsidP="00534B6D">
      <w:pPr>
        <w:pStyle w:val="NoSpacing"/>
        <w:ind w:firstLine="426"/>
      </w:pPr>
      <w:r>
        <w:t xml:space="preserve">There are five (5) men teachers and so do women teachers have didaktogenic on fiest newton’s law. They think that </w:t>
      </w:r>
      <w:r w:rsidRPr="008B207F">
        <w:rPr>
          <w:color w:val="000000" w:themeColor="text1"/>
        </w:rPr>
        <w:t>Force is a property of an object.  An object has force, and when it runs out of force it stops moving</w:t>
      </w:r>
      <w:r>
        <w:rPr>
          <w:color w:val="000000" w:themeColor="text1"/>
        </w:rPr>
        <w:t>.</w:t>
      </w:r>
      <w:r w:rsidR="0052180E">
        <w:rPr>
          <w:color w:val="000000" w:themeColor="text1"/>
        </w:rPr>
        <w:t xml:space="preserve"> “Ref.</w:t>
      </w:r>
      <w:r>
        <w:rPr>
          <w:color w:val="000000" w:themeColor="text1"/>
        </w:rPr>
        <w:t xml:space="preserve"> </w:t>
      </w:r>
      <m:oMath>
        <m:d>
          <m:dPr>
            <m:begChr m:val="["/>
            <m:endChr m:val="]"/>
            <m:ctrlPr>
              <w:rPr>
                <w:rFonts w:ascii="Cambria Math" w:eastAsia="Times New Roman" w:hAnsi="Cambria Math" w:cs="Times New Roman"/>
                <w:i/>
                <w:sz w:val="16"/>
                <w:lang w:eastAsia="en-GB"/>
              </w:rPr>
            </m:ctrlPr>
          </m:dPr>
          <m:e>
            <m:r>
              <w:rPr>
                <w:rFonts w:ascii="Cambria Math" w:hAnsi="Cambria Math"/>
              </w:rPr>
              <m:t>40</m:t>
            </m:r>
          </m:e>
        </m:d>
        <m:r>
          <w:rPr>
            <w:rFonts w:ascii="Cambria Math" w:eastAsia="Times New Roman" w:hAnsi="Cambria Math" w:cs="Times New Roman"/>
            <w:sz w:val="16"/>
            <w:lang w:eastAsia="en-GB"/>
          </w:rPr>
          <m:t>"</m:t>
        </m:r>
      </m:oMath>
      <w:r>
        <w:rPr>
          <w:rFonts w:cs="Times New Roman"/>
          <w:color w:val="000000" w:themeColor="text1"/>
          <w:shd w:val="clear" w:color="auto" w:fill="FFFFFF"/>
        </w:rPr>
        <w:t xml:space="preserve"> found similar result about teachers conceptions, their impression is </w:t>
      </w:r>
      <w:r w:rsidR="002A50E5">
        <w:rPr>
          <w:rFonts w:cs="Times New Roman"/>
          <w:color w:val="000000" w:themeColor="text1"/>
          <w:shd w:val="clear" w:color="auto" w:fill="FFFFFF"/>
        </w:rPr>
        <w:t>motion is force, no motion no force. It cause students misconceptions</w:t>
      </w:r>
      <w:r w:rsidR="0025582B">
        <w:rPr>
          <w:rFonts w:cs="Times New Roman"/>
          <w:color w:val="000000" w:themeColor="text1"/>
          <w:shd w:val="clear" w:color="auto" w:fill="FFFFFF"/>
        </w:rPr>
        <w:t xml:space="preserve"> </w:t>
      </w: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8</m:t>
            </m:r>
          </m:e>
        </m:d>
        <m:r>
          <w:rPr>
            <w:rFonts w:ascii="Cambria Math" w:eastAsia="Times New Roman" w:hAnsi="Cambria Math" w:cs="Times New Roman"/>
            <w:sz w:val="16"/>
            <w:lang w:eastAsia="en-GB"/>
          </w:rPr>
          <m:t xml:space="preserve"> </m:t>
        </m:r>
      </m:oMath>
      <w:r w:rsidR="002A50E5">
        <w:rPr>
          <w:rFonts w:cs="Times New Roman"/>
          <w:color w:val="000000" w:themeColor="text1"/>
          <w:shd w:val="clear" w:color="auto" w:fill="FFFFFF"/>
        </w:rPr>
        <w:t>because the teachers accidantally mistakes or teachers didaktogenic.</w:t>
      </w:r>
    </w:p>
    <w:p w:rsidR="008870BD" w:rsidRPr="008870BD" w:rsidRDefault="002A50E5" w:rsidP="00534B6D">
      <w:pPr>
        <w:pStyle w:val="NoSpacing"/>
        <w:ind w:firstLine="426"/>
        <w:rPr>
          <w:rFonts w:eastAsiaTheme="minorEastAsia"/>
          <w:sz w:val="16"/>
          <w:lang w:eastAsia="en-GB"/>
        </w:rPr>
      </w:pPr>
      <w:r>
        <w:t xml:space="preserve">On the second newton’s law, all participant have didaktogenic. They impression is </w:t>
      </w:r>
      <w:r>
        <w:rPr>
          <w:color w:val="000000" w:themeColor="text1"/>
        </w:rPr>
        <w:t>t</w:t>
      </w:r>
      <w:r w:rsidRPr="002A50E5">
        <w:rPr>
          <w:color w:val="000000" w:themeColor="text1"/>
        </w:rPr>
        <w:t>he motion of an object is always in the direction of the net force applied to the object.</w:t>
      </w:r>
      <w:r>
        <w:rPr>
          <w:color w:val="000000" w:themeColor="text1"/>
        </w:rPr>
        <w:t xml:space="preserve"> This result is same with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1</m:t>
            </m:r>
          </m:e>
        </m:d>
      </m:oMath>
      <w:r>
        <w:t xml:space="preserve"> </w:t>
      </w:r>
      <w:r>
        <w:t xml:space="preserve">and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2</m:t>
            </m:r>
          </m:e>
        </m:d>
      </m:oMath>
      <w:r>
        <w:t xml:space="preserve">. Teachers think the direction of the net force is same with the direction of an object motion. It is caused by the impression about intrinsic force that make objeck alway move based on the direction force act on the object </w:t>
      </w:r>
      <m:oMath>
        <m:d>
          <m:dPr>
            <m:begChr m:val="["/>
            <m:endChr m:val="]"/>
            <m:ctrlPr>
              <w:rPr>
                <w:rFonts w:ascii="Cambria Math" w:eastAsia="Times New Roman" w:hAnsi="Cambria Math" w:cs="Times New Roman"/>
                <w:i/>
                <w:sz w:val="16"/>
                <w:lang w:eastAsia="en-GB"/>
              </w:rPr>
            </m:ctrlPr>
          </m:dPr>
          <m:e>
            <m:r>
              <w:rPr>
                <w:rFonts w:ascii="Cambria Math" w:eastAsia="Times New Roman" w:hAnsi="Cambria Math" w:cs="Times New Roman"/>
                <w:sz w:val="16"/>
                <w:lang w:eastAsia="en-GB"/>
              </w:rPr>
              <m:t>27</m:t>
            </m:r>
          </m:e>
        </m:d>
        <m:r>
          <w:rPr>
            <w:rFonts w:ascii="Cambria Math" w:eastAsia="Times New Roman" w:hAnsi="Cambria Math" w:cs="Times New Roman"/>
            <w:sz w:val="16"/>
            <w:lang w:eastAsia="en-GB"/>
          </w:rPr>
          <m:t>.</m:t>
        </m:r>
      </m:oMath>
    </w:p>
    <w:p w:rsidR="002A50E5" w:rsidRPr="008870BD" w:rsidRDefault="002A50E5" w:rsidP="00534B6D">
      <w:pPr>
        <w:pStyle w:val="NoSpacing"/>
        <w:ind w:firstLine="426"/>
        <w:rPr>
          <w:rFonts w:eastAsiaTheme="minorEastAsia"/>
        </w:rPr>
      </w:pPr>
      <w:r>
        <w:t>On the third newton’s law, there are six (6) men teachers and four (4) women teachers have didaktogenic. They impression is l</w:t>
      </w:r>
      <w:r w:rsidRPr="002A50E5">
        <w:rPr>
          <w:color w:val="000000" w:themeColor="text1"/>
        </w:rPr>
        <w:t>arge objects exert a greater force than small objects</w:t>
      </w:r>
      <w:r>
        <w:rPr>
          <w:color w:val="000000" w:themeColor="text1"/>
        </w:rPr>
        <w:t xml:space="preserve">. It is similar with </w:t>
      </w:r>
      <m:oMath>
        <m:d>
          <m:dPr>
            <m:begChr m:val="["/>
            <m:endChr m:val="]"/>
            <m:ctrlPr>
              <w:rPr>
                <w:rFonts w:ascii="Cambria Math" w:eastAsia="Times New Roman" w:hAnsi="Cambria Math" w:cs="Times New Roman"/>
                <w:i/>
                <w:sz w:val="16"/>
                <w:lang w:eastAsia="en-GB"/>
              </w:rPr>
            </m:ctrlPr>
          </m:dPr>
          <m:e>
            <m:r>
              <w:rPr>
                <w:rFonts w:ascii="Cambria Math" w:hAnsi="Cambria Math"/>
              </w:rPr>
              <m:t>42</m:t>
            </m:r>
          </m:e>
        </m:d>
      </m:oMath>
      <w:r>
        <w:rPr>
          <w:color w:val="000000" w:themeColor="text1"/>
        </w:rPr>
        <w:t xml:space="preserve"> who found same teachers conceptions is like that.</w:t>
      </w:r>
      <w:r w:rsidR="0052180E">
        <w:rPr>
          <w:color w:val="000000" w:themeColor="text1"/>
        </w:rPr>
        <w:t>”Ref.</w:t>
      </w:r>
      <w:r>
        <w:rPr>
          <w:color w:val="000000" w:themeColor="text1"/>
        </w:rPr>
        <w:t xml:space="preserve">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4</m:t>
            </m:r>
          </m:e>
        </m:d>
      </m:oMath>
      <w:r w:rsidR="0052180E">
        <w:rPr>
          <w:rFonts w:eastAsiaTheme="minorEastAsia"/>
          <w:sz w:val="16"/>
          <w:lang w:eastAsia="en-GB"/>
        </w:rPr>
        <w:t>”</w:t>
      </w:r>
      <w:r>
        <w:t xml:space="preserve"> also found 75% from the sample</w:t>
      </w:r>
      <w:r w:rsidR="00744345">
        <w:t xml:space="preserve"> (teachers) that think large object exerts greater force.</w:t>
      </w:r>
    </w:p>
    <w:p w:rsidR="008D66A2" w:rsidRDefault="00744345" w:rsidP="00534B6D">
      <w:pPr>
        <w:pStyle w:val="NoSpacing"/>
        <w:ind w:firstLine="426"/>
      </w:pPr>
      <w:r>
        <w:t>There are some reasons why teachers have didaktogenic.</w:t>
      </w:r>
      <w:r w:rsidR="0052180E">
        <w:t xml:space="preserve">”Ref. </w:t>
      </w:r>
      <m:oMath>
        <m:d>
          <m:dPr>
            <m:begChr m:val="["/>
            <m:endChr m:val="]"/>
            <m:ctrlPr>
              <w:rPr>
                <w:rFonts w:ascii="Cambria Math" w:eastAsia="Times New Roman" w:hAnsi="Cambria Math" w:cs="Times New Roman"/>
                <w:i/>
                <w:sz w:val="16"/>
                <w:lang w:eastAsia="en-GB"/>
              </w:rPr>
            </m:ctrlPr>
          </m:dPr>
          <m:e>
            <m:r>
              <w:rPr>
                <w:rFonts w:ascii="Cambria Math" w:hAnsi="Cambria Math"/>
              </w:rPr>
              <m:t>2</m:t>
            </m:r>
            <m:r>
              <w:rPr>
                <w:rFonts w:ascii="Cambria Math" w:hAnsi="Cambria Math"/>
              </w:rPr>
              <m:t>7</m:t>
            </m:r>
          </m:e>
        </m:d>
        <m:r>
          <w:rPr>
            <w:rFonts w:ascii="Cambria Math" w:eastAsia="Times New Roman" w:hAnsi="Cambria Math" w:cs="Times New Roman"/>
            <w:sz w:val="16"/>
            <w:lang w:eastAsia="en-GB"/>
          </w:rPr>
          <m:t xml:space="preserve">" </m:t>
        </m:r>
      </m:oMath>
      <w:r>
        <w:t xml:space="preserve">said that because of the immpression of active force or impetus. The immpetus can make an object always move. The teacher is confused to decide a pair of force. As an addiotional, he said that interaction factor from the example of event, such bigger object will show greater force. Teachers also think that force is property of an object that appear from the interaction of two object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5</m:t>
            </m:r>
          </m:e>
        </m:d>
      </m:oMath>
      <w:r>
        <w:t xml:space="preserve"> and often associate a concept to another concepts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6</m:t>
            </m:r>
          </m:e>
        </m:d>
      </m:oMath>
      <w:r>
        <w:t>. Other reason is teacher feel difficult</w:t>
      </w:r>
      <w:r w:rsidR="002D7FDF">
        <w:t>y</w:t>
      </w:r>
      <w:r>
        <w:t xml:space="preserve"> to determine the direction of </w:t>
      </w:r>
      <w:r w:rsidR="002D7FDF">
        <w:t xml:space="preserve">force that different with the direction of an object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1</m:t>
            </m:r>
          </m:e>
        </m:d>
      </m:oMath>
      <w:r w:rsidR="002D7FDF">
        <w:t xml:space="preserve">. Teacher also dont know about the meaning of term net force </w:t>
      </w: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6</m:t>
            </m:r>
          </m:e>
        </m:d>
      </m:oMath>
      <w:r w:rsidR="002D7FDF">
        <w:t>.</w:t>
      </w:r>
    </w:p>
    <w:p w:rsidR="002D7FDF" w:rsidRDefault="002D7FDF" w:rsidP="00534B6D">
      <w:pPr>
        <w:pStyle w:val="NoSpacing"/>
        <w:ind w:firstLine="426"/>
      </w:pPr>
    </w:p>
    <w:p w:rsidR="00BF0D4A" w:rsidRPr="002577E1" w:rsidRDefault="00BF0D4A" w:rsidP="00BF0D4A">
      <w:pPr>
        <w:pStyle w:val="NoSpacing"/>
        <w:numPr>
          <w:ilvl w:val="0"/>
          <w:numId w:val="1"/>
        </w:numPr>
        <w:ind w:left="284" w:hanging="284"/>
        <w:rPr>
          <w:b/>
        </w:rPr>
      </w:pPr>
      <w:r w:rsidRPr="002577E1">
        <w:rPr>
          <w:b/>
        </w:rPr>
        <w:t>Acknowledgment</w:t>
      </w:r>
    </w:p>
    <w:p w:rsidR="00BF0D4A" w:rsidRDefault="00BF0D4A" w:rsidP="000B542C">
      <w:pPr>
        <w:pStyle w:val="NoSpacing"/>
        <w:ind w:firstLine="567"/>
      </w:pPr>
      <w:r>
        <w:t>This research was supported by the faculty of education in Tanjungpura University and Post Graduate Program in Yogyakarta State University.</w:t>
      </w:r>
    </w:p>
    <w:p w:rsidR="00BF0D4A" w:rsidRDefault="00BF0D4A" w:rsidP="00BF0D4A">
      <w:pPr>
        <w:pStyle w:val="NoSpacing"/>
        <w:ind w:left="284"/>
      </w:pPr>
    </w:p>
    <w:p w:rsidR="002D7FDF" w:rsidRPr="00693F11" w:rsidRDefault="002D7FDF" w:rsidP="002D7FDF">
      <w:pPr>
        <w:pStyle w:val="NoSpacing"/>
        <w:spacing w:line="360" w:lineRule="auto"/>
        <w:jc w:val="center"/>
        <w:rPr>
          <w:rFonts w:cs="Times New Roman"/>
          <w:b/>
        </w:rPr>
      </w:pPr>
      <w:r w:rsidRPr="00693F11">
        <w:rPr>
          <w:rFonts w:cs="Times New Roman"/>
          <w:b/>
        </w:rPr>
        <w:t>References</w:t>
      </w:r>
    </w:p>
    <w:p w:rsidR="00D6380C" w:rsidRDefault="00D6380C"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m:t>
            </m:r>
          </m:e>
        </m:d>
        <m:r>
          <w:rPr>
            <w:rFonts w:ascii="Cambria Math" w:eastAsia="Times New Roman" w:hAnsi="Cambria Math" w:cs="Times New Roman"/>
            <w:lang w:eastAsia="en-GB"/>
          </w:rPr>
          <m:t xml:space="preserve"> </m:t>
        </m:r>
      </m:oMath>
      <w:r w:rsidRPr="00693F11">
        <w:rPr>
          <w:rFonts w:cs="Times New Roman"/>
        </w:rPr>
        <w:t xml:space="preserve">Gerritsen, S., Plug, E., &amp; Webbink, D. (2017). Teacher quality and student achievement: Evidence from a sample of Dutch twins. </w:t>
      </w:r>
      <w:r w:rsidRPr="00693F11">
        <w:rPr>
          <w:rFonts w:cs="Times New Roman"/>
          <w:i/>
          <w:iCs/>
        </w:rPr>
        <w:t>Journal of Applied Econometrics</w:t>
      </w:r>
      <w:r w:rsidRPr="00693F11">
        <w:rPr>
          <w:rFonts w:cs="Times New Roman"/>
        </w:rPr>
        <w:t xml:space="preserve">, </w:t>
      </w:r>
      <w:r w:rsidRPr="00693F11">
        <w:rPr>
          <w:rFonts w:cs="Times New Roman"/>
          <w:i/>
          <w:iCs/>
        </w:rPr>
        <w:t>32</w:t>
      </w:r>
      <w:r w:rsidRPr="00693F11">
        <w:rPr>
          <w:rFonts w:cs="Times New Roman"/>
        </w:rPr>
        <w:t>(3), 643-660.</w:t>
      </w:r>
    </w:p>
    <w:p w:rsidR="00946199" w:rsidRDefault="00946199" w:rsidP="002D7FDF">
      <w:pPr>
        <w:pStyle w:val="NoSpacing"/>
        <w:ind w:left="567" w:hanging="567"/>
        <w:rPr>
          <w:rFonts w:cs="Times New Roman"/>
        </w:rPr>
      </w:pPr>
    </w:p>
    <w:p w:rsidR="002D7FDF" w:rsidRDefault="002070AE"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m:t>
            </m:r>
          </m:e>
        </m:d>
      </m:oMath>
      <w:r w:rsidR="002D7FDF" w:rsidRPr="00693F11">
        <w:rPr>
          <w:rFonts w:cs="Times New Roman"/>
        </w:rPr>
        <w:t xml:space="preserve">Akalin, S., &amp; Sucuoglu, B. (2015). Effects of Classroom Management Intervention Based on Teacher Training and Performance Feedback on Outcomes of Teacher-Student Dyads in Inclusive Classrooms. </w:t>
      </w:r>
      <w:r w:rsidR="002D7FDF" w:rsidRPr="00693F11">
        <w:rPr>
          <w:rFonts w:cs="Times New Roman"/>
          <w:i/>
          <w:iCs/>
        </w:rPr>
        <w:t>Educational Sciences: Theory and Practice</w:t>
      </w:r>
      <w:r w:rsidR="002D7FDF" w:rsidRPr="00693F11">
        <w:rPr>
          <w:rFonts w:cs="Times New Roman"/>
        </w:rPr>
        <w:t xml:space="preserve">, </w:t>
      </w:r>
      <w:r w:rsidR="002D7FDF" w:rsidRPr="00693F11">
        <w:rPr>
          <w:rFonts w:cs="Times New Roman"/>
          <w:i/>
          <w:iCs/>
        </w:rPr>
        <w:t>15</w:t>
      </w:r>
      <w:r w:rsidR="002D7FDF" w:rsidRPr="00693F11">
        <w:rPr>
          <w:rFonts w:cs="Times New Roman"/>
        </w:rPr>
        <w:t>(3), 739-758.</w:t>
      </w:r>
    </w:p>
    <w:p w:rsidR="00946199" w:rsidRDefault="00946199" w:rsidP="002D7FDF">
      <w:pPr>
        <w:pStyle w:val="NoSpacing"/>
        <w:ind w:left="567" w:hanging="567"/>
        <w:rPr>
          <w:rFonts w:cs="Times New Roman"/>
        </w:rPr>
      </w:pPr>
    </w:p>
    <w:p w:rsidR="00A86740" w:rsidRDefault="00A86740"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3</m:t>
            </m:r>
          </m:e>
        </m:d>
      </m:oMath>
      <w:r w:rsidRPr="00693F11">
        <w:rPr>
          <w:rFonts w:cs="Times New Roman"/>
        </w:rPr>
        <w:t xml:space="preserve">Shen, B., McCaughtry, N., Martin, J., Garn, A., Kulik, N., &amp; Fahlman, M. (2015). The relationship between teacher burnout and student motivation. </w:t>
      </w:r>
      <w:r w:rsidRPr="00693F11">
        <w:rPr>
          <w:rFonts w:cs="Times New Roman"/>
          <w:i/>
          <w:iCs/>
        </w:rPr>
        <w:t>British Journal of Educational Psychology</w:t>
      </w:r>
      <w:r w:rsidRPr="00693F11">
        <w:rPr>
          <w:rFonts w:cs="Times New Roman"/>
        </w:rPr>
        <w:t xml:space="preserve">, </w:t>
      </w:r>
      <w:r w:rsidRPr="00693F11">
        <w:rPr>
          <w:rFonts w:cs="Times New Roman"/>
          <w:i/>
          <w:iCs/>
        </w:rPr>
        <w:t>85</w:t>
      </w:r>
      <w:r w:rsidRPr="00693F11">
        <w:rPr>
          <w:rFonts w:cs="Times New Roman"/>
        </w:rPr>
        <w:t>(4), 519-532.</w:t>
      </w:r>
    </w:p>
    <w:p w:rsidR="00946199" w:rsidRDefault="00946199" w:rsidP="002D7FDF">
      <w:pPr>
        <w:pStyle w:val="NoSpacing"/>
        <w:ind w:left="567" w:hanging="567"/>
        <w:rPr>
          <w:rFonts w:cs="Times New Roman"/>
        </w:rPr>
      </w:pPr>
    </w:p>
    <w:bookmarkStart w:id="0" w:name="_Hlk511574523"/>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eastAsia="Times New Roman" w:hAnsi="Cambria Math" w:cs="Times New Roman"/>
                <w:lang w:eastAsia="en-GB"/>
              </w:rPr>
              <m:t>4</m:t>
            </m:r>
          </m:e>
        </m:d>
      </m:oMath>
      <w:r w:rsidRPr="00693F11">
        <w:rPr>
          <w:rFonts w:cs="Times New Roman"/>
        </w:rPr>
        <w:t>Bartos</w:t>
      </w:r>
      <w:r w:rsidRPr="00693F11">
        <w:rPr>
          <w:rFonts w:cs="Times New Roman"/>
          <w:shd w:val="clear" w:color="auto" w:fill="FFFFFF"/>
        </w:rPr>
        <w:t>, S. A., &amp; Lederman, N. G. (2014</w:t>
      </w:r>
      <w:bookmarkEnd w:id="0"/>
      <w:r w:rsidRPr="00693F11">
        <w:rPr>
          <w:rFonts w:cs="Times New Roman"/>
          <w:shd w:val="clear" w:color="auto" w:fill="FFFFFF"/>
        </w:rPr>
        <w:t>). Teachers' knowledge structures for nature of science and scientific inquiry: Conceptions and classroom practice. </w:t>
      </w:r>
      <w:r w:rsidRPr="00693F11">
        <w:rPr>
          <w:rFonts w:cs="Times New Roman"/>
          <w:i/>
          <w:iCs/>
          <w:shd w:val="clear" w:color="auto" w:fill="FFFFFF"/>
        </w:rPr>
        <w:t>Journal of Research in Science Teaching</w:t>
      </w:r>
      <w:r w:rsidRPr="00693F11">
        <w:rPr>
          <w:rFonts w:cs="Times New Roman"/>
          <w:shd w:val="clear" w:color="auto" w:fill="FFFFFF"/>
        </w:rPr>
        <w:t>, </w:t>
      </w:r>
      <w:r w:rsidRPr="00693F11">
        <w:rPr>
          <w:rFonts w:cs="Times New Roman"/>
          <w:i/>
          <w:iCs/>
          <w:shd w:val="clear" w:color="auto" w:fill="FFFFFF"/>
        </w:rPr>
        <w:t>51</w:t>
      </w:r>
      <w:r w:rsidRPr="00693F11">
        <w:rPr>
          <w:rFonts w:cs="Times New Roman"/>
          <w:shd w:val="clear" w:color="auto" w:fill="FFFFFF"/>
        </w:rPr>
        <w:t>(9), 1150-1184</w:t>
      </w:r>
      <w:r>
        <w:rPr>
          <w:rFonts w:cs="Times New Roman"/>
          <w:shd w:val="clear" w:color="auto" w:fill="FFFFFF"/>
        </w:rPr>
        <w:t>.</w:t>
      </w:r>
    </w:p>
    <w:bookmarkStart w:id="1" w:name="_Hlk511574883"/>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5</m:t>
            </m:r>
          </m:e>
        </m:d>
      </m:oMath>
      <w:r w:rsidRPr="00693F11">
        <w:rPr>
          <w:rFonts w:cs="Times New Roman"/>
        </w:rPr>
        <w:t>Callingham</w:t>
      </w:r>
      <w:r w:rsidRPr="00693F11">
        <w:rPr>
          <w:rFonts w:cs="Times New Roman"/>
          <w:shd w:val="clear" w:color="auto" w:fill="FFFFFF"/>
        </w:rPr>
        <w:t>, R., Carmichael, C., &amp; Watson, J. M. (2016</w:t>
      </w:r>
      <w:bookmarkEnd w:id="1"/>
      <w:r w:rsidRPr="00693F11">
        <w:rPr>
          <w:rFonts w:cs="Times New Roman"/>
          <w:shd w:val="clear" w:color="auto" w:fill="FFFFFF"/>
        </w:rPr>
        <w:t>). Explaining student achievement: The influence of teachers’ pedagogical content knowledge in statistics. </w:t>
      </w:r>
      <w:r w:rsidRPr="00693F11">
        <w:rPr>
          <w:rFonts w:cs="Times New Roman"/>
          <w:i/>
          <w:iCs/>
          <w:shd w:val="clear" w:color="auto" w:fill="FFFFFF"/>
        </w:rPr>
        <w:t>International Journal of Science and Mathematics Education</w:t>
      </w:r>
      <w:r w:rsidRPr="00693F11">
        <w:rPr>
          <w:rFonts w:cs="Times New Roman"/>
          <w:shd w:val="clear" w:color="auto" w:fill="FFFFFF"/>
        </w:rPr>
        <w:t>, </w:t>
      </w:r>
      <w:r w:rsidRPr="00693F11">
        <w:rPr>
          <w:rFonts w:cs="Times New Roman"/>
          <w:i/>
          <w:iCs/>
          <w:shd w:val="clear" w:color="auto" w:fill="FFFFFF"/>
        </w:rPr>
        <w:t>14</w:t>
      </w:r>
      <w:r w:rsidRPr="00693F11">
        <w:rPr>
          <w:rFonts w:cs="Times New Roman"/>
          <w:shd w:val="clear" w:color="auto" w:fill="FFFFFF"/>
        </w:rPr>
        <w:t>(7), 1339-1357.</w:t>
      </w:r>
    </w:p>
    <w:p w:rsidR="00946199" w:rsidRPr="00693F11" w:rsidRDefault="00946199" w:rsidP="002D7FDF">
      <w:pPr>
        <w:pStyle w:val="NoSpacing"/>
        <w:ind w:left="567" w:hanging="567"/>
        <w:rPr>
          <w:rFonts w:cs="Times New Roman"/>
        </w:rPr>
      </w:pPr>
    </w:p>
    <w:bookmarkStart w:id="2" w:name="_Hlk511575348"/>
    <w:bookmarkStart w:id="3" w:name="_Hlk511390847"/>
    <w:p w:rsidR="002D7FDF" w:rsidRDefault="002070AE"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6</m:t>
            </m:r>
          </m:e>
        </m:d>
      </m:oMath>
      <w:r w:rsidR="002D7FDF" w:rsidRPr="00693F11">
        <w:rPr>
          <w:rFonts w:cs="Times New Roman"/>
        </w:rPr>
        <w:t>Antink</w:t>
      </w:r>
      <w:r w:rsidR="002D7FDF" w:rsidRPr="00693F11">
        <w:rPr>
          <w:rFonts w:cs="Times New Roman"/>
          <w:shd w:val="clear" w:color="auto" w:fill="FFFFFF"/>
        </w:rPr>
        <w:t>-Meyer, A., &amp; Meyer, D. Z. (2016</w:t>
      </w:r>
      <w:bookmarkEnd w:id="2"/>
      <w:r w:rsidR="002D7FDF" w:rsidRPr="00693F11">
        <w:rPr>
          <w:rFonts w:cs="Times New Roman"/>
          <w:shd w:val="clear" w:color="auto" w:fill="FFFFFF"/>
        </w:rPr>
        <w:t>). Science teachers’ misconceptions in science and engineering distinctions: Reflections on modern research examples. </w:t>
      </w:r>
      <w:r w:rsidR="002D7FDF" w:rsidRPr="00693F11">
        <w:rPr>
          <w:rFonts w:cs="Times New Roman"/>
          <w:i/>
          <w:iCs/>
          <w:shd w:val="clear" w:color="auto" w:fill="FFFFFF"/>
        </w:rPr>
        <w:t>Journal of Science Teacher Education</w:t>
      </w:r>
      <w:r w:rsidR="002D7FDF" w:rsidRPr="00693F11">
        <w:rPr>
          <w:rFonts w:cs="Times New Roman"/>
          <w:shd w:val="clear" w:color="auto" w:fill="FFFFFF"/>
        </w:rPr>
        <w:t>, </w:t>
      </w:r>
      <w:r w:rsidR="002D7FDF" w:rsidRPr="00693F11">
        <w:rPr>
          <w:rFonts w:cs="Times New Roman"/>
          <w:i/>
          <w:iCs/>
          <w:shd w:val="clear" w:color="auto" w:fill="FFFFFF"/>
        </w:rPr>
        <w:t>27</w:t>
      </w:r>
      <w:r w:rsidR="002D7FDF" w:rsidRPr="00693F11">
        <w:rPr>
          <w:rFonts w:cs="Times New Roman"/>
          <w:shd w:val="clear" w:color="auto" w:fill="FFFFFF"/>
        </w:rPr>
        <w:t>(6), 625-647.</w:t>
      </w:r>
    </w:p>
    <w:p w:rsidR="00946199" w:rsidRDefault="00946199"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eastAsia="Times New Roman" w:hAnsi="Cambria Math" w:cs="Times New Roman"/>
                <w:lang w:eastAsia="en-GB"/>
              </w:rPr>
              <m:t>7</m:t>
            </m:r>
          </m:e>
        </m:d>
      </m:oMath>
      <w:r w:rsidRPr="00693F11">
        <w:rPr>
          <w:rFonts w:cs="Times New Roman"/>
        </w:rPr>
        <w:t>Sbaragli</w:t>
      </w:r>
      <w:r w:rsidRPr="00693F11">
        <w:rPr>
          <w:rFonts w:cs="Times New Roman"/>
          <w:shd w:val="clear" w:color="auto" w:fill="FFFFFF"/>
        </w:rPr>
        <w:t>, S., &amp; Santi, G. (2015). Teacher’s choices as the cause of misconceptions in the learning of the concept of angle. </w:t>
      </w:r>
      <w:r w:rsidRPr="00693F11">
        <w:rPr>
          <w:rFonts w:cs="Times New Roman"/>
          <w:i/>
          <w:iCs/>
          <w:shd w:val="clear" w:color="auto" w:fill="FFFFFF"/>
        </w:rPr>
        <w:t>Jornal Internacional de Estudos em Educação Matemática</w:t>
      </w:r>
      <w:r w:rsidRPr="00693F11">
        <w:rPr>
          <w:rFonts w:cs="Times New Roman"/>
          <w:shd w:val="clear" w:color="auto" w:fill="FFFFFF"/>
        </w:rPr>
        <w:t>, </w:t>
      </w:r>
      <w:r w:rsidRPr="00693F11">
        <w:rPr>
          <w:rFonts w:cs="Times New Roman"/>
          <w:i/>
          <w:iCs/>
          <w:shd w:val="clear" w:color="auto" w:fill="FFFFFF"/>
        </w:rPr>
        <w:t>4</w:t>
      </w:r>
      <w:r w:rsidRPr="00693F11">
        <w:rPr>
          <w:rFonts w:cs="Times New Roman"/>
          <w:shd w:val="clear" w:color="auto" w:fill="FFFFFF"/>
        </w:rPr>
        <w:t>(2).</w:t>
      </w:r>
    </w:p>
    <w:p w:rsidR="00946199" w:rsidRDefault="00946199"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8</m:t>
            </m:r>
          </m:e>
        </m:d>
      </m:oMath>
      <w:r w:rsidRPr="00693F11">
        <w:rPr>
          <w:rFonts w:cs="Times New Roman"/>
          <w:shd w:val="clear" w:color="auto" w:fill="FFFFFF"/>
        </w:rPr>
        <w:t>Suparta, D. G., Lasmawan, I. W., &amp; Marhaeni, A. N. (2015). Pengaruh Model Pembelajaran Kooperatif Teknik Make A Match Terhadap Motivasi Belajar dan Hasil Belajar IPS.</w:t>
      </w:r>
      <w:r w:rsidRPr="00693F11">
        <w:rPr>
          <w:rStyle w:val="apple-converted-space"/>
          <w:rFonts w:cs="Times New Roman"/>
          <w:shd w:val="clear" w:color="auto" w:fill="FFFFFF"/>
        </w:rPr>
        <w:t> </w:t>
      </w:r>
      <w:r w:rsidRPr="00693F11">
        <w:rPr>
          <w:rFonts w:cs="Times New Roman"/>
          <w:i/>
          <w:iCs/>
          <w:shd w:val="clear" w:color="auto" w:fill="FFFFFF"/>
        </w:rPr>
        <w:t>Jurnal Pendidikan Dasar</w:t>
      </w:r>
      <w:r w:rsidRPr="00693F11">
        <w:rPr>
          <w:rFonts w:cs="Times New Roman"/>
          <w:i/>
          <w:shd w:val="clear" w:color="auto" w:fill="FFFFFF"/>
        </w:rPr>
        <w:t>,</w:t>
      </w:r>
      <w:r w:rsidRPr="00693F11">
        <w:rPr>
          <w:rStyle w:val="apple-converted-space"/>
          <w:rFonts w:cs="Times New Roman"/>
          <w:i/>
          <w:shd w:val="clear" w:color="auto" w:fill="FFFFFF"/>
        </w:rPr>
        <w:t> </w:t>
      </w:r>
      <w:r w:rsidRPr="00693F11">
        <w:rPr>
          <w:rFonts w:cs="Times New Roman"/>
          <w:i/>
          <w:iCs/>
          <w:shd w:val="clear" w:color="auto" w:fill="FFFFFF"/>
        </w:rPr>
        <w:t>5</w:t>
      </w:r>
      <w:r w:rsidRPr="00693F11">
        <w:rPr>
          <w:rFonts w:cs="Times New Roman"/>
          <w:shd w:val="clear" w:color="auto" w:fill="FFFFFF"/>
        </w:rPr>
        <w:t>(1): 1-12</w:t>
      </w:r>
      <w:r>
        <w:rPr>
          <w:rFonts w:cs="Times New Roman"/>
          <w:shd w:val="clear" w:color="auto" w:fill="FFFFFF"/>
        </w:rPr>
        <w:t>.</w:t>
      </w:r>
    </w:p>
    <w:p w:rsidR="00946199" w:rsidRDefault="00946199"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eastAsia="Times New Roman" w:hAnsi="Cambria Math" w:cs="Times New Roman"/>
                <w:lang w:eastAsia="en-GB"/>
              </w:rPr>
              <m:t>9</m:t>
            </m:r>
          </m:e>
        </m:d>
      </m:oMath>
      <w:r w:rsidRPr="00693F11">
        <w:rPr>
          <w:rFonts w:cs="Times New Roman"/>
          <w:shd w:val="clear" w:color="auto" w:fill="FFFFFF"/>
        </w:rPr>
        <w:t xml:space="preserve">Sanders, M., &amp; </w:t>
      </w:r>
      <w:r w:rsidRPr="00693F11">
        <w:rPr>
          <w:rFonts w:cs="Times New Roman"/>
        </w:rPr>
        <w:t>Makotsa</w:t>
      </w:r>
      <w:r w:rsidRPr="00693F11">
        <w:rPr>
          <w:rFonts w:cs="Times New Roman"/>
          <w:shd w:val="clear" w:color="auto" w:fill="FFFFFF"/>
        </w:rPr>
        <w:t>, D. (2016). The possible influence of curriculum statements and textbooks on misconceptions: The case of evolution. </w:t>
      </w:r>
      <w:r w:rsidRPr="00693F11">
        <w:rPr>
          <w:rFonts w:cs="Times New Roman"/>
          <w:i/>
          <w:iCs/>
          <w:shd w:val="clear" w:color="auto" w:fill="FFFFFF"/>
        </w:rPr>
        <w:t>Education as Change</w:t>
      </w:r>
      <w:r w:rsidRPr="00693F11">
        <w:rPr>
          <w:rFonts w:cs="Times New Roman"/>
          <w:shd w:val="clear" w:color="auto" w:fill="FFFFFF"/>
        </w:rPr>
        <w:t>, </w:t>
      </w:r>
      <w:r w:rsidRPr="00693F11">
        <w:rPr>
          <w:rFonts w:cs="Times New Roman"/>
          <w:i/>
          <w:iCs/>
          <w:shd w:val="clear" w:color="auto" w:fill="FFFFFF"/>
        </w:rPr>
        <w:t>20</w:t>
      </w:r>
      <w:r w:rsidRPr="00693F11">
        <w:rPr>
          <w:rFonts w:cs="Times New Roman"/>
          <w:shd w:val="clear" w:color="auto" w:fill="FFFFFF"/>
        </w:rPr>
        <w:t>(1), 1-23.</w:t>
      </w:r>
    </w:p>
    <w:p w:rsidR="00946199" w:rsidRDefault="00946199"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10</m:t>
            </m:r>
          </m:e>
        </m:d>
      </m:oMath>
      <w:r w:rsidRPr="00402AB6">
        <w:rPr>
          <w:rFonts w:cs="Times New Roman"/>
        </w:rPr>
        <w:t>Zajkov</w:t>
      </w:r>
      <w:r w:rsidRPr="00402AB6">
        <w:rPr>
          <w:rFonts w:cs="Times New Roman"/>
          <w:shd w:val="clear" w:color="auto" w:fill="FFFFFF"/>
        </w:rPr>
        <w:t>, O., Gegovska-Zajkova, S., &amp; Mitrevski, B. (2017). Textbook-Caused Misconceptions, Inconsistencies, and Experimental Safety Risks of a Grade 8 Physics Textbook. </w:t>
      </w:r>
      <w:r w:rsidRPr="00402AB6">
        <w:rPr>
          <w:rFonts w:cs="Times New Roman"/>
          <w:i/>
          <w:iCs/>
          <w:shd w:val="clear" w:color="auto" w:fill="FFFFFF"/>
        </w:rPr>
        <w:t>International Journal of Science and Mathematics Education</w:t>
      </w:r>
      <w:r w:rsidRPr="00402AB6">
        <w:rPr>
          <w:rFonts w:cs="Times New Roman"/>
          <w:shd w:val="clear" w:color="auto" w:fill="FFFFFF"/>
        </w:rPr>
        <w:t>, </w:t>
      </w:r>
      <w:r w:rsidRPr="00402AB6">
        <w:rPr>
          <w:rFonts w:cs="Times New Roman"/>
          <w:i/>
          <w:iCs/>
          <w:shd w:val="clear" w:color="auto" w:fill="FFFFFF"/>
        </w:rPr>
        <w:t>15</w:t>
      </w:r>
      <w:r w:rsidRPr="00402AB6">
        <w:rPr>
          <w:rFonts w:cs="Times New Roman"/>
          <w:shd w:val="clear" w:color="auto" w:fill="FFFFFF"/>
        </w:rPr>
        <w:t>(5), 837-852.</w:t>
      </w:r>
    </w:p>
    <w:p w:rsidR="00946199" w:rsidRDefault="00946199"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11</m:t>
            </m:r>
          </m:e>
        </m:d>
      </m:oMath>
      <w:r w:rsidRPr="00693F11">
        <w:rPr>
          <w:rFonts w:cs="Times New Roman"/>
        </w:rPr>
        <w:t xml:space="preserve">Busby, K. B. (2017). </w:t>
      </w:r>
      <w:r w:rsidRPr="00693F11">
        <w:rPr>
          <w:rFonts w:cs="Times New Roman"/>
          <w:i/>
          <w:iCs/>
        </w:rPr>
        <w:t>Texas Science Teacher Characteristics and Conceptual Understanding of Newton's Laws of Motion</w:t>
      </w:r>
      <w:r w:rsidRPr="00693F11">
        <w:rPr>
          <w:rFonts w:cs="Times New Roman"/>
        </w:rPr>
        <w:t xml:space="preserve"> (Doctoral dissertation). </w:t>
      </w:r>
    </w:p>
    <w:p w:rsidR="00946199" w:rsidRDefault="00946199" w:rsidP="002D7FDF">
      <w:pPr>
        <w:pStyle w:val="NoSpacing"/>
        <w:ind w:left="567" w:hanging="567"/>
        <w:rPr>
          <w:rFonts w:cs="Times New Roman"/>
        </w:rPr>
      </w:pPr>
    </w:p>
    <w:p w:rsidR="00A86740" w:rsidRDefault="00A86740" w:rsidP="002D7FDF">
      <w:pPr>
        <w:pStyle w:val="NoSpacing"/>
        <w:ind w:left="567" w:hanging="567"/>
        <w:rPr>
          <w:rFonts w:cs="Times New Roman"/>
          <w:color w:val="000000" w:themeColor="text1"/>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12</m:t>
            </m:r>
          </m:e>
        </m:d>
      </m:oMath>
      <w:r w:rsidRPr="00693F11">
        <w:rPr>
          <w:rFonts w:cs="Times New Roman"/>
          <w:color w:val="000000" w:themeColor="text1"/>
          <w:shd w:val="clear" w:color="auto" w:fill="FFFFFF"/>
        </w:rPr>
        <w:t>Kikas, E. (2004). Teachers' conceptions and misconceptions concerning three natural phenomena.</w:t>
      </w:r>
      <w:r w:rsidRPr="00693F11">
        <w:rPr>
          <w:rStyle w:val="apple-converted-space"/>
          <w:rFonts w:cs="Times New Roman"/>
          <w:color w:val="000000" w:themeColor="text1"/>
          <w:shd w:val="clear" w:color="auto" w:fill="FFFFFF"/>
        </w:rPr>
        <w:t> </w:t>
      </w:r>
      <w:r w:rsidRPr="00693F11">
        <w:rPr>
          <w:rFonts w:cs="Times New Roman"/>
          <w:i/>
          <w:iCs/>
          <w:color w:val="000000" w:themeColor="text1"/>
          <w:shd w:val="clear" w:color="auto" w:fill="FFFFFF"/>
        </w:rPr>
        <w:t>Journal of Research in Science Teaching</w:t>
      </w:r>
      <w:r w:rsidRPr="00693F11">
        <w:rPr>
          <w:rFonts w:cs="Times New Roman"/>
          <w:i/>
          <w:color w:val="000000" w:themeColor="text1"/>
          <w:shd w:val="clear" w:color="auto" w:fill="FFFFFF"/>
        </w:rPr>
        <w:t>,</w:t>
      </w:r>
      <w:r w:rsidRPr="00693F11">
        <w:rPr>
          <w:rStyle w:val="apple-converted-space"/>
          <w:rFonts w:cs="Times New Roman"/>
          <w:i/>
          <w:color w:val="000000" w:themeColor="text1"/>
          <w:shd w:val="clear" w:color="auto" w:fill="FFFFFF"/>
        </w:rPr>
        <w:t> </w:t>
      </w:r>
      <w:r w:rsidRPr="00693F11">
        <w:rPr>
          <w:rFonts w:cs="Times New Roman"/>
          <w:i/>
          <w:iCs/>
          <w:color w:val="000000" w:themeColor="text1"/>
          <w:shd w:val="clear" w:color="auto" w:fill="FFFFFF"/>
        </w:rPr>
        <w:t>41</w:t>
      </w:r>
      <w:r w:rsidRPr="00693F11">
        <w:rPr>
          <w:rFonts w:cs="Times New Roman"/>
          <w:color w:val="000000" w:themeColor="text1"/>
          <w:shd w:val="clear" w:color="auto" w:fill="FFFFFF"/>
        </w:rPr>
        <w:t>(5): 432-448</w:t>
      </w:r>
      <w:r>
        <w:rPr>
          <w:rFonts w:cs="Times New Roman"/>
          <w:color w:val="000000" w:themeColor="text1"/>
          <w:shd w:val="clear" w:color="auto" w:fill="FFFFFF"/>
        </w:rPr>
        <w:t>.</w:t>
      </w:r>
    </w:p>
    <w:p w:rsidR="00A86740" w:rsidRDefault="00A86740"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szCs w:val="24"/>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13</m:t>
            </m:r>
          </m:e>
        </m:d>
      </m:oMath>
      <w:r w:rsidRPr="00A83AA1">
        <w:rPr>
          <w:rFonts w:cs="Times New Roman"/>
          <w:szCs w:val="24"/>
          <w:shd w:val="clear" w:color="auto" w:fill="FFFFFF"/>
        </w:rPr>
        <w:t>Trujillo, L. A. G., Díaz, M. H. R., Castillo, M. R. (2013). Misconceptions of Mexican Teachers in The Solution of Simple Pendulum.</w:t>
      </w:r>
      <w:r w:rsidRPr="00A83AA1">
        <w:rPr>
          <w:rFonts w:cs="Times New Roman"/>
          <w:i/>
          <w:iCs/>
          <w:szCs w:val="24"/>
          <w:shd w:val="clear" w:color="auto" w:fill="FFFFFF"/>
        </w:rPr>
        <w:t>European Journal of Physics Education</w:t>
      </w:r>
      <w:r w:rsidRPr="00A83AA1">
        <w:rPr>
          <w:rFonts w:cs="Times New Roman"/>
          <w:i/>
          <w:szCs w:val="24"/>
          <w:shd w:val="clear" w:color="auto" w:fill="FFFFFF"/>
        </w:rPr>
        <w:t>,</w:t>
      </w:r>
      <w:r w:rsidRPr="00A83AA1">
        <w:rPr>
          <w:rStyle w:val="apple-converted-space"/>
          <w:rFonts w:cs="Times New Roman"/>
          <w:i/>
          <w:szCs w:val="24"/>
          <w:shd w:val="clear" w:color="auto" w:fill="FFFFFF"/>
        </w:rPr>
        <w:t> </w:t>
      </w:r>
      <w:r w:rsidRPr="00A83AA1">
        <w:rPr>
          <w:rFonts w:cs="Times New Roman"/>
          <w:i/>
          <w:iCs/>
          <w:szCs w:val="24"/>
          <w:shd w:val="clear" w:color="auto" w:fill="FFFFFF"/>
        </w:rPr>
        <w:t>4</w:t>
      </w:r>
      <w:r w:rsidRPr="00A83AA1">
        <w:rPr>
          <w:rFonts w:cs="Times New Roman"/>
          <w:szCs w:val="24"/>
          <w:shd w:val="clear" w:color="auto" w:fill="FFFFFF"/>
        </w:rPr>
        <w:t>(3):17-27.</w:t>
      </w:r>
    </w:p>
    <w:p w:rsidR="00A86740" w:rsidRDefault="00A86740" w:rsidP="002D7FDF">
      <w:pPr>
        <w:pStyle w:val="NoSpacing"/>
        <w:ind w:left="567" w:hanging="567"/>
        <w:rPr>
          <w:rFonts w:cs="Times New Roman"/>
          <w:szCs w:val="24"/>
          <w:shd w:val="clear" w:color="auto" w:fill="FFFFFF"/>
        </w:rPr>
      </w:pPr>
    </w:p>
    <w:p w:rsidR="00A86740" w:rsidRDefault="00A86740"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14</m:t>
            </m:r>
          </m:e>
        </m:d>
      </m:oMath>
      <w:r w:rsidRPr="00693F11">
        <w:rPr>
          <w:rFonts w:cs="Times New Roman"/>
        </w:rPr>
        <w:t>Kanli, U. (2014). A Study on Identifying the Misconceptions of Pre-service and In-service Teachers about Basic Astronomy Concepts. </w:t>
      </w:r>
      <w:r w:rsidRPr="00693F11">
        <w:rPr>
          <w:rFonts w:cs="Times New Roman"/>
          <w:i/>
        </w:rPr>
        <w:t>Eurasia Journal of Mathematics, Science &amp; Technology Education, 10</w:t>
      </w:r>
      <w:r w:rsidRPr="00693F11">
        <w:rPr>
          <w:rFonts w:cs="Times New Roman"/>
        </w:rPr>
        <w:t>(5).</w:t>
      </w:r>
    </w:p>
    <w:p w:rsidR="00A86740" w:rsidRDefault="00A86740"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15</m:t>
            </m:r>
          </m:e>
        </m:d>
      </m:oMath>
      <w:r w:rsidRPr="00693F11">
        <w:rPr>
          <w:rFonts w:cs="Times New Roman"/>
        </w:rPr>
        <w:t xml:space="preserve">Kaltakci-Gurel, D., Eryilmaz, A., &amp; McDermott, L. C. (2017). Development and application of a four-tier test to assess pre-service physics teachers’ misconceptions about geometrical optics. </w:t>
      </w:r>
      <w:r w:rsidRPr="00693F11">
        <w:rPr>
          <w:rFonts w:cs="Times New Roman"/>
          <w:i/>
          <w:iCs/>
        </w:rPr>
        <w:t>Research in Science &amp; Technological Education</w:t>
      </w:r>
      <w:r w:rsidRPr="00693F11">
        <w:rPr>
          <w:rFonts w:cs="Times New Roman"/>
        </w:rPr>
        <w:t xml:space="preserve">, </w:t>
      </w:r>
      <w:r w:rsidRPr="00693F11">
        <w:rPr>
          <w:rFonts w:cs="Times New Roman"/>
          <w:i/>
          <w:iCs/>
        </w:rPr>
        <w:t>35</w:t>
      </w:r>
      <w:r w:rsidRPr="00693F11">
        <w:rPr>
          <w:rFonts w:cs="Times New Roman"/>
        </w:rPr>
        <w:t>(2), 238-260.</w:t>
      </w:r>
    </w:p>
    <w:p w:rsidR="00A86740" w:rsidRDefault="00A86740"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16</m:t>
            </m:r>
          </m:e>
        </m:d>
      </m:oMath>
      <w:r w:rsidRPr="00693F11">
        <w:rPr>
          <w:rFonts w:cs="Times New Roman"/>
        </w:rPr>
        <w:t xml:space="preserve">Hermita, N., Suhandi, A., Syaodih, E., Samsudin, A., Johan, H., Rosa, F., ... &amp; Safitri, D. (2017, September). Constructing and Implementing a Four Tier Test about Static Electricity to Diagnose Pre-service Elementary School Teacher’Misconceptions. In </w:t>
      </w:r>
      <w:r w:rsidRPr="00693F11">
        <w:rPr>
          <w:rFonts w:cs="Times New Roman"/>
          <w:i/>
          <w:iCs/>
        </w:rPr>
        <w:t>Journal of Physics: Conference Series</w:t>
      </w:r>
      <w:r w:rsidRPr="00693F11">
        <w:rPr>
          <w:rFonts w:cs="Times New Roman"/>
        </w:rPr>
        <w:t xml:space="preserve"> (Vol. 895, No. 1, p. 012167). IOP Publishing.</w:t>
      </w:r>
    </w:p>
    <w:p w:rsidR="00A86740" w:rsidRDefault="00A86740" w:rsidP="002D7FDF">
      <w:pPr>
        <w:pStyle w:val="NoSpacing"/>
        <w:ind w:left="567" w:hanging="567"/>
        <w:rPr>
          <w:rFonts w:cs="Times New Roman"/>
          <w:shd w:val="clear" w:color="auto" w:fill="FFFFFF"/>
        </w:rPr>
      </w:pPr>
    </w:p>
    <w:p w:rsidR="00A86740" w:rsidRDefault="00A86740" w:rsidP="00A86740">
      <w:pPr>
        <w:pStyle w:val="NoSpacing"/>
        <w:ind w:left="567" w:hanging="567"/>
        <w:rPr>
          <w:rFonts w:cs="Times New Roman"/>
          <w:szCs w:val="24"/>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17</m:t>
            </m:r>
          </m:e>
        </m:d>
      </m:oMath>
      <w:r w:rsidRPr="00693F11">
        <w:rPr>
          <w:rFonts w:cs="Times New Roman"/>
          <w:shd w:val="clear" w:color="auto" w:fill="FFFFFF"/>
        </w:rPr>
        <w:t>Tatar, E. (2011). Prospective primary school teachers' misconceptions about states of</w:t>
      </w:r>
      <w:r w:rsidRPr="00A83AA1">
        <w:rPr>
          <w:rFonts w:cs="Times New Roman"/>
          <w:szCs w:val="24"/>
          <w:shd w:val="clear" w:color="auto" w:fill="FFFFFF"/>
        </w:rPr>
        <w:t xml:space="preserve"> matter.</w:t>
      </w:r>
      <w:r w:rsidRPr="00A83AA1">
        <w:rPr>
          <w:rStyle w:val="apple-converted-space"/>
          <w:rFonts w:cs="Times New Roman"/>
          <w:szCs w:val="24"/>
          <w:shd w:val="clear" w:color="auto" w:fill="FFFFFF"/>
        </w:rPr>
        <w:t> </w:t>
      </w:r>
      <w:r w:rsidRPr="00A83AA1">
        <w:rPr>
          <w:rFonts w:cs="Times New Roman"/>
          <w:i/>
          <w:iCs/>
          <w:szCs w:val="24"/>
          <w:shd w:val="clear" w:color="auto" w:fill="FFFFFF"/>
        </w:rPr>
        <w:t>Educational Research and Reviews</w:t>
      </w:r>
      <w:r w:rsidRPr="00A83AA1">
        <w:rPr>
          <w:rFonts w:cs="Times New Roman"/>
          <w:i/>
          <w:szCs w:val="24"/>
          <w:shd w:val="clear" w:color="auto" w:fill="FFFFFF"/>
        </w:rPr>
        <w:t>,</w:t>
      </w:r>
      <w:r w:rsidRPr="00A83AA1">
        <w:rPr>
          <w:rStyle w:val="apple-converted-space"/>
          <w:rFonts w:cs="Times New Roman"/>
          <w:i/>
          <w:szCs w:val="24"/>
          <w:shd w:val="clear" w:color="auto" w:fill="FFFFFF"/>
        </w:rPr>
        <w:t> </w:t>
      </w:r>
      <w:r w:rsidRPr="00A83AA1">
        <w:rPr>
          <w:rFonts w:cs="Times New Roman"/>
          <w:i/>
          <w:iCs/>
          <w:szCs w:val="24"/>
          <w:shd w:val="clear" w:color="auto" w:fill="FFFFFF"/>
        </w:rPr>
        <w:t>6</w:t>
      </w:r>
      <w:r w:rsidRPr="00A83AA1">
        <w:rPr>
          <w:rFonts w:cs="Times New Roman"/>
          <w:szCs w:val="24"/>
          <w:shd w:val="clear" w:color="auto" w:fill="FFFFFF"/>
        </w:rPr>
        <w:t>(2): 197-200</w:t>
      </w:r>
      <w:r>
        <w:rPr>
          <w:rFonts w:cs="Times New Roman"/>
          <w:szCs w:val="24"/>
          <w:shd w:val="clear" w:color="auto" w:fill="FFFFFF"/>
        </w:rPr>
        <w:t>.</w:t>
      </w:r>
    </w:p>
    <w:p w:rsidR="00A86740" w:rsidRDefault="00A86740" w:rsidP="00A86740">
      <w:pPr>
        <w:pStyle w:val="NoSpacing"/>
        <w:ind w:left="567" w:hanging="567"/>
        <w:rPr>
          <w:rFonts w:cs="Times New Roman"/>
          <w:szCs w:val="24"/>
          <w:shd w:val="clear" w:color="auto" w:fill="FFFFFF"/>
        </w:rPr>
      </w:pPr>
    </w:p>
    <w:p w:rsidR="00A86740"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18</m:t>
            </m:r>
          </m:e>
        </m:d>
      </m:oMath>
      <w:r w:rsidRPr="00693F11">
        <w:rPr>
          <w:rFonts w:cs="Times New Roman"/>
        </w:rPr>
        <w:t xml:space="preserve">Önder, F., Şenyiğit, Ç., &amp; Sılay, İ. (2017). The Effects of Misconceptions on Pre-service Teachers' Ability to Constructing Simple Electric Circuits. </w:t>
      </w:r>
      <w:r w:rsidRPr="00693F11">
        <w:rPr>
          <w:rFonts w:cs="Times New Roman"/>
          <w:i/>
          <w:iCs/>
        </w:rPr>
        <w:t>European Journal of Physics Education</w:t>
      </w:r>
      <w:r w:rsidRPr="00693F11">
        <w:rPr>
          <w:rFonts w:cs="Times New Roman"/>
        </w:rPr>
        <w:t xml:space="preserve">, </w:t>
      </w:r>
      <w:r w:rsidRPr="00693F11">
        <w:rPr>
          <w:rFonts w:cs="Times New Roman"/>
          <w:i/>
          <w:iCs/>
        </w:rPr>
        <w:t>8</w:t>
      </w:r>
      <w:r w:rsidRPr="00693F11">
        <w:rPr>
          <w:rFonts w:cs="Times New Roman"/>
        </w:rPr>
        <w:t>(1).</w:t>
      </w:r>
    </w:p>
    <w:p w:rsidR="00A86740" w:rsidRDefault="00A86740" w:rsidP="00A86740">
      <w:pPr>
        <w:pStyle w:val="NoSpacing"/>
        <w:ind w:left="567" w:hanging="567"/>
        <w:rPr>
          <w:rFonts w:cs="Times New Roman"/>
        </w:rPr>
      </w:pPr>
    </w:p>
    <w:p w:rsidR="00A86740" w:rsidRPr="00693F11"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19</m:t>
            </m:r>
          </m:e>
        </m:d>
      </m:oMath>
      <w:r w:rsidRPr="00693F11">
        <w:rPr>
          <w:rFonts w:cs="Times New Roman"/>
        </w:rPr>
        <w:t xml:space="preserve">Çibik, S. A. (2017). Determining Science Teacher Candidates' Academic Knowledge and Misconceptions about Electric Current. </w:t>
      </w:r>
      <w:r w:rsidRPr="00693F11">
        <w:rPr>
          <w:rFonts w:cs="Times New Roman"/>
          <w:i/>
          <w:iCs/>
        </w:rPr>
        <w:t>Educational Sciences: Theory and Practice</w:t>
      </w:r>
      <w:r w:rsidRPr="00693F11">
        <w:rPr>
          <w:rFonts w:cs="Times New Roman"/>
        </w:rPr>
        <w:t xml:space="preserve">, </w:t>
      </w:r>
      <w:r w:rsidRPr="00693F11">
        <w:rPr>
          <w:rFonts w:cs="Times New Roman"/>
          <w:i/>
          <w:iCs/>
        </w:rPr>
        <w:t>17</w:t>
      </w:r>
      <w:r w:rsidRPr="00693F11">
        <w:rPr>
          <w:rFonts w:cs="Times New Roman"/>
        </w:rPr>
        <w:t>(3), 1061-1090.</w:t>
      </w:r>
    </w:p>
    <w:p w:rsidR="00A86740" w:rsidRPr="00A83AA1" w:rsidRDefault="00A86740" w:rsidP="00A86740">
      <w:pPr>
        <w:pStyle w:val="NoSpacing"/>
        <w:ind w:left="567" w:hanging="567"/>
        <w:rPr>
          <w:rFonts w:cs="Times New Roman"/>
          <w:szCs w:val="24"/>
          <w:shd w:val="clear" w:color="auto" w:fill="FFFFFF"/>
        </w:rPr>
      </w:pPr>
    </w:p>
    <w:bookmarkStart w:id="4" w:name="_Hlk511390294"/>
    <w:p w:rsidR="00A86740" w:rsidRDefault="00A86740" w:rsidP="002D7FDF">
      <w:pPr>
        <w:pStyle w:val="NoSpacing"/>
        <w:ind w:left="567" w:hanging="567"/>
        <w:rPr>
          <w:rFonts w:cs="Times New Roman"/>
          <w:szCs w:val="24"/>
        </w:rPr>
      </w:pPr>
      <m:oMath>
        <m:d>
          <m:dPr>
            <m:begChr m:val="["/>
            <m:endChr m:val="]"/>
            <m:ctrlPr>
              <w:rPr>
                <w:rFonts w:ascii="Cambria Math" w:eastAsia="Times New Roman" w:hAnsi="Cambria Math" w:cs="Times New Roman"/>
                <w:i/>
                <w:lang w:eastAsia="en-GB"/>
              </w:rPr>
            </m:ctrlPr>
          </m:dPr>
          <m:e>
            <m:r>
              <w:rPr>
                <w:rFonts w:ascii="Cambria Math" w:hAnsi="Cambria Math"/>
              </w:rPr>
              <m:t>20</m:t>
            </m:r>
          </m:e>
        </m:d>
      </m:oMath>
      <w:r w:rsidRPr="00A83AA1">
        <w:rPr>
          <w:rFonts w:cs="Times New Roman"/>
          <w:szCs w:val="24"/>
        </w:rPr>
        <w:t>Türkkan, E. (2017</w:t>
      </w:r>
      <w:bookmarkEnd w:id="4"/>
      <w:r w:rsidRPr="00A83AA1">
        <w:rPr>
          <w:rFonts w:cs="Times New Roman"/>
          <w:szCs w:val="24"/>
        </w:rPr>
        <w:t xml:space="preserve">). Investigation of Physics Teacher Candidates’ Cognitive Structures about “Electric Field”: A Free Word Association Test Study. </w:t>
      </w:r>
      <w:r w:rsidRPr="00A83AA1">
        <w:rPr>
          <w:rFonts w:cs="Times New Roman"/>
          <w:i/>
          <w:iCs/>
          <w:szCs w:val="24"/>
        </w:rPr>
        <w:t>Journal of Education and Training Studies</w:t>
      </w:r>
      <w:r w:rsidRPr="00A83AA1">
        <w:rPr>
          <w:rFonts w:cs="Times New Roman"/>
          <w:szCs w:val="24"/>
        </w:rPr>
        <w:t xml:space="preserve">, </w:t>
      </w:r>
      <w:r w:rsidRPr="00A83AA1">
        <w:rPr>
          <w:rFonts w:cs="Times New Roman"/>
          <w:i/>
          <w:iCs/>
          <w:szCs w:val="24"/>
        </w:rPr>
        <w:t>5</w:t>
      </w:r>
      <w:r w:rsidRPr="00A83AA1">
        <w:rPr>
          <w:rFonts w:cs="Times New Roman"/>
          <w:szCs w:val="24"/>
        </w:rPr>
        <w:t>(11), 146-156.</w:t>
      </w:r>
    </w:p>
    <w:p w:rsidR="00A86740" w:rsidRDefault="00A86740" w:rsidP="002D7FDF">
      <w:pPr>
        <w:pStyle w:val="NoSpacing"/>
        <w:ind w:left="567" w:hanging="567"/>
        <w:rPr>
          <w:rFonts w:cs="Times New Roman"/>
          <w:shd w:val="clear" w:color="auto" w:fill="FFFFFF"/>
        </w:rPr>
      </w:pPr>
    </w:p>
    <w:p w:rsidR="00A86740"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21</m:t>
            </m:r>
          </m:e>
        </m:d>
      </m:oMath>
      <w:r w:rsidRPr="00693F11">
        <w:rPr>
          <w:rFonts w:cs="Times New Roman"/>
        </w:rPr>
        <w:t xml:space="preserve">Azman, N. F., Alia, M., &amp; Mohtarᵃ, L. E. (2013). </w:t>
      </w:r>
      <w:r w:rsidRPr="00693F11">
        <w:rPr>
          <w:rFonts w:cs="Times New Roman"/>
          <w:i/>
          <w:iCs/>
        </w:rPr>
        <w:t>The Level of Misconceptions on Force and Motion Among Physics Pre-service Teachers in UPSI</w:t>
      </w:r>
      <w:r w:rsidRPr="00693F11">
        <w:rPr>
          <w:rFonts w:cs="Times New Roman"/>
        </w:rPr>
        <w:t xml:space="preserve"> (Doctoral dissertation, Universiti Teknologi Malaysia).</w:t>
      </w:r>
    </w:p>
    <w:p w:rsidR="00A86740" w:rsidRDefault="00A86740" w:rsidP="00A86740">
      <w:pPr>
        <w:pStyle w:val="NoSpacing"/>
        <w:ind w:left="567" w:hanging="567"/>
        <w:rPr>
          <w:rFonts w:cs="Times New Roman"/>
        </w:rPr>
      </w:pPr>
    </w:p>
    <w:p w:rsidR="00A86740"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22</m:t>
            </m:r>
          </m:e>
        </m:d>
      </m:oMath>
      <w:r w:rsidRPr="00693F11">
        <w:rPr>
          <w:rFonts w:cs="Times New Roman"/>
        </w:rPr>
        <w:t xml:space="preserve">Gurbuz, F. (2015). Physics education: Effect of micro-teaching method supported by educational technologies on pre-service science teachers’ misconceptions on basic astronomy subjects. </w:t>
      </w:r>
      <w:r w:rsidRPr="00693F11">
        <w:rPr>
          <w:rFonts w:cs="Times New Roman"/>
          <w:i/>
          <w:iCs/>
        </w:rPr>
        <w:t>Journal of Education and Training Studies</w:t>
      </w:r>
      <w:r w:rsidRPr="00693F11">
        <w:rPr>
          <w:rFonts w:cs="Times New Roman"/>
        </w:rPr>
        <w:t xml:space="preserve">, </w:t>
      </w:r>
      <w:r w:rsidRPr="00693F11">
        <w:rPr>
          <w:rFonts w:cs="Times New Roman"/>
          <w:i/>
          <w:iCs/>
        </w:rPr>
        <w:t>4</w:t>
      </w:r>
      <w:r w:rsidRPr="00693F11">
        <w:rPr>
          <w:rFonts w:cs="Times New Roman"/>
        </w:rPr>
        <w:t>(2), 27-41.</w:t>
      </w:r>
    </w:p>
    <w:p w:rsidR="00A86740" w:rsidRDefault="00A86740" w:rsidP="00A86740">
      <w:pPr>
        <w:pStyle w:val="NoSpacing"/>
        <w:ind w:left="567" w:hanging="567"/>
        <w:rPr>
          <w:rFonts w:cs="Times New Roman"/>
        </w:rPr>
      </w:pPr>
    </w:p>
    <w:p w:rsidR="00A86740"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23</m:t>
            </m:r>
          </m:e>
        </m:d>
      </m:oMath>
      <w:r w:rsidRPr="00693F11">
        <w:rPr>
          <w:rFonts w:cs="Times New Roman"/>
        </w:rPr>
        <w:t xml:space="preserve">Korur, F. (2015). Exploring Seventh-Grade Students' and Pre-Service Science Teachers' Misconceptions in Astronomical Concepts. </w:t>
      </w:r>
      <w:r w:rsidRPr="00693F11">
        <w:rPr>
          <w:rFonts w:cs="Times New Roman"/>
          <w:i/>
          <w:iCs/>
        </w:rPr>
        <w:t>Eurasia Journal of Mathematics, Science &amp; Technology Education</w:t>
      </w:r>
      <w:r w:rsidRPr="00693F11">
        <w:rPr>
          <w:rFonts w:cs="Times New Roman"/>
        </w:rPr>
        <w:t xml:space="preserve">, </w:t>
      </w:r>
      <w:r w:rsidRPr="00693F11">
        <w:rPr>
          <w:rFonts w:cs="Times New Roman"/>
          <w:i/>
          <w:iCs/>
        </w:rPr>
        <w:t>11</w:t>
      </w:r>
      <w:r w:rsidRPr="00693F11">
        <w:rPr>
          <w:rFonts w:cs="Times New Roman"/>
        </w:rPr>
        <w:t>(5).</w:t>
      </w:r>
    </w:p>
    <w:p w:rsidR="00A86740" w:rsidRDefault="00A86740" w:rsidP="00A86740">
      <w:pPr>
        <w:pStyle w:val="NoSpacing"/>
        <w:ind w:left="567" w:hanging="567"/>
        <w:rPr>
          <w:rFonts w:cs="Times New Roman"/>
        </w:rPr>
      </w:pPr>
    </w:p>
    <w:p w:rsidR="00A86740" w:rsidRPr="00693F11"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24</m:t>
            </m:r>
          </m:e>
        </m:d>
      </m:oMath>
      <w:r w:rsidRPr="00693F11">
        <w:rPr>
          <w:rFonts w:cs="Times New Roman"/>
        </w:rPr>
        <w:t xml:space="preserve">Bektasli, B. (2013). The Development of Astronomy Concept Test-Determining Preservice Science Teachers' Misconceptions About Astronomy. </w:t>
      </w:r>
      <w:r w:rsidRPr="00693F11">
        <w:rPr>
          <w:rFonts w:cs="Times New Roman"/>
          <w:i/>
          <w:iCs/>
        </w:rPr>
        <w:t>Egitim ve Bilim</w:t>
      </w:r>
      <w:r w:rsidRPr="00693F11">
        <w:rPr>
          <w:rFonts w:cs="Times New Roman"/>
        </w:rPr>
        <w:t xml:space="preserve">, </w:t>
      </w:r>
      <w:r w:rsidRPr="00693F11">
        <w:rPr>
          <w:rFonts w:cs="Times New Roman"/>
          <w:i/>
          <w:iCs/>
        </w:rPr>
        <w:t>38</w:t>
      </w:r>
      <w:r w:rsidRPr="00693F11">
        <w:rPr>
          <w:rFonts w:cs="Times New Roman"/>
        </w:rPr>
        <w:t>(168).</w:t>
      </w:r>
    </w:p>
    <w:p w:rsidR="00A86740" w:rsidRDefault="00A86740" w:rsidP="00A86740">
      <w:pPr>
        <w:pStyle w:val="NoSpacing"/>
        <w:ind w:left="567" w:hanging="567"/>
        <w:rPr>
          <w:rFonts w:cs="Times New Roman"/>
        </w:rPr>
      </w:pPr>
    </w:p>
    <w:p w:rsidR="00A86740"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25</m:t>
            </m:r>
          </m:e>
        </m:d>
      </m:oMath>
      <w:r w:rsidRPr="00693F11">
        <w:rPr>
          <w:rFonts w:cs="Times New Roman"/>
        </w:rPr>
        <w:t xml:space="preserve">Kartal, T., Öztürk, N., &amp; Yalvaç, H. G. (2011). Misconceptions of science teacher candidates about heat and temperature. </w:t>
      </w:r>
      <w:r w:rsidRPr="00693F11">
        <w:rPr>
          <w:rFonts w:cs="Times New Roman"/>
          <w:i/>
          <w:iCs/>
        </w:rPr>
        <w:t>Procedia-Social and Behavioral Sciences</w:t>
      </w:r>
      <w:r w:rsidRPr="00693F11">
        <w:rPr>
          <w:rFonts w:cs="Times New Roman"/>
        </w:rPr>
        <w:t xml:space="preserve">, </w:t>
      </w:r>
      <w:r w:rsidRPr="00693F11">
        <w:rPr>
          <w:rFonts w:cs="Times New Roman"/>
          <w:i/>
          <w:iCs/>
        </w:rPr>
        <w:t>15</w:t>
      </w:r>
      <w:r w:rsidRPr="00693F11">
        <w:rPr>
          <w:rFonts w:cs="Times New Roman"/>
        </w:rPr>
        <w:t>, 2758-2763.</w:t>
      </w:r>
    </w:p>
    <w:p w:rsidR="00A86740" w:rsidRDefault="00A86740" w:rsidP="00A86740">
      <w:pPr>
        <w:autoSpaceDE w:val="0"/>
        <w:autoSpaceDN w:val="0"/>
        <w:adjustRightInd w:val="0"/>
        <w:spacing w:after="0" w:line="240" w:lineRule="auto"/>
        <w:ind w:left="709" w:hanging="709"/>
        <w:jc w:val="both"/>
        <w:rPr>
          <w:rFonts w:ascii="Times New Roman" w:hAnsi="Times New Roman" w:cs="Times New Roman"/>
          <w:color w:val="222222"/>
          <w:sz w:val="20"/>
          <w:szCs w:val="20"/>
          <w:shd w:val="clear" w:color="auto" w:fill="FFFFFF"/>
        </w:rPr>
      </w:pPr>
      <m:oMath>
        <m:d>
          <m:dPr>
            <m:begChr m:val="["/>
            <m:endChr m:val="]"/>
            <m:ctrlPr>
              <w:rPr>
                <w:rFonts w:ascii="Cambria Math" w:eastAsia="Times New Roman" w:hAnsi="Cambria Math" w:cs="Times New Roman"/>
                <w:i/>
                <w:sz w:val="20"/>
                <w:szCs w:val="20"/>
                <w:lang w:eastAsia="en-GB"/>
              </w:rPr>
            </m:ctrlPr>
          </m:dPr>
          <m:e>
            <m:r>
              <w:rPr>
                <w:rFonts w:ascii="Cambria Math" w:hAnsi="Cambria Math"/>
                <w:sz w:val="20"/>
                <w:szCs w:val="20"/>
              </w:rPr>
              <m:t>26</m:t>
            </m:r>
          </m:e>
        </m:d>
      </m:oMath>
      <w:r w:rsidRPr="00693F11">
        <w:rPr>
          <w:rFonts w:ascii="Times New Roman" w:hAnsi="Times New Roman" w:cs="Times New Roman"/>
          <w:color w:val="222222"/>
          <w:sz w:val="20"/>
          <w:szCs w:val="20"/>
          <w:shd w:val="clear" w:color="auto" w:fill="FFFFFF"/>
        </w:rPr>
        <w:t xml:space="preserve">Yip, D. Y. (1998). Identification of misconceptions in novice biology teachers and remedial strategies for </w:t>
      </w:r>
      <w:r w:rsidRPr="00402AB6">
        <w:rPr>
          <w:rFonts w:ascii="Times New Roman" w:hAnsi="Times New Roman" w:cs="Times New Roman"/>
          <w:color w:val="222222"/>
          <w:sz w:val="20"/>
          <w:szCs w:val="24"/>
          <w:shd w:val="clear" w:color="auto" w:fill="FFFFFF"/>
        </w:rPr>
        <w:t xml:space="preserve">improving biology </w:t>
      </w:r>
      <w:r w:rsidRPr="00402AB6">
        <w:rPr>
          <w:rFonts w:ascii="Times New Roman" w:hAnsi="Times New Roman" w:cs="Times New Roman"/>
          <w:color w:val="222222"/>
          <w:sz w:val="20"/>
          <w:szCs w:val="20"/>
          <w:shd w:val="clear" w:color="auto" w:fill="FFFFFF"/>
        </w:rPr>
        <w:t>learning.</w:t>
      </w:r>
      <w:r w:rsidRPr="00402AB6">
        <w:rPr>
          <w:rStyle w:val="apple-converted-space"/>
          <w:rFonts w:ascii="Times New Roman" w:hAnsi="Times New Roman" w:cs="Times New Roman"/>
          <w:color w:val="222222"/>
          <w:sz w:val="20"/>
          <w:szCs w:val="20"/>
          <w:shd w:val="clear" w:color="auto" w:fill="FFFFFF"/>
        </w:rPr>
        <w:t> </w:t>
      </w:r>
      <w:r w:rsidRPr="00402AB6">
        <w:rPr>
          <w:rFonts w:ascii="Times New Roman" w:hAnsi="Times New Roman" w:cs="Times New Roman"/>
          <w:i/>
          <w:iCs/>
          <w:color w:val="222222"/>
          <w:sz w:val="20"/>
          <w:szCs w:val="20"/>
          <w:shd w:val="clear" w:color="auto" w:fill="FFFFFF"/>
        </w:rPr>
        <w:t>International Journal of Science Education</w:t>
      </w:r>
      <w:r w:rsidRPr="00402AB6">
        <w:rPr>
          <w:rFonts w:ascii="Times New Roman" w:hAnsi="Times New Roman" w:cs="Times New Roman"/>
          <w:i/>
          <w:color w:val="222222"/>
          <w:sz w:val="20"/>
          <w:szCs w:val="20"/>
          <w:shd w:val="clear" w:color="auto" w:fill="FFFFFF"/>
        </w:rPr>
        <w:t>,</w:t>
      </w:r>
      <w:r w:rsidRPr="00402AB6">
        <w:rPr>
          <w:rStyle w:val="apple-converted-space"/>
          <w:rFonts w:ascii="Times New Roman" w:hAnsi="Times New Roman" w:cs="Times New Roman"/>
          <w:i/>
          <w:color w:val="222222"/>
          <w:sz w:val="20"/>
          <w:szCs w:val="20"/>
          <w:shd w:val="clear" w:color="auto" w:fill="FFFFFF"/>
        </w:rPr>
        <w:t> </w:t>
      </w:r>
      <w:r w:rsidRPr="00402AB6">
        <w:rPr>
          <w:rFonts w:ascii="Times New Roman" w:hAnsi="Times New Roman" w:cs="Times New Roman"/>
          <w:i/>
          <w:iCs/>
          <w:color w:val="222222"/>
          <w:sz w:val="20"/>
          <w:szCs w:val="20"/>
          <w:shd w:val="clear" w:color="auto" w:fill="FFFFFF"/>
        </w:rPr>
        <w:t>20</w:t>
      </w:r>
      <w:r w:rsidRPr="00402AB6">
        <w:rPr>
          <w:rFonts w:ascii="Times New Roman" w:hAnsi="Times New Roman" w:cs="Times New Roman"/>
          <w:color w:val="222222"/>
          <w:sz w:val="20"/>
          <w:szCs w:val="20"/>
          <w:shd w:val="clear" w:color="auto" w:fill="FFFFFF"/>
        </w:rPr>
        <w:t>(4): 461-477.</w:t>
      </w:r>
    </w:p>
    <w:p w:rsidR="00A86740" w:rsidRDefault="00A86740" w:rsidP="00A86740">
      <w:pPr>
        <w:autoSpaceDE w:val="0"/>
        <w:autoSpaceDN w:val="0"/>
        <w:adjustRightInd w:val="0"/>
        <w:spacing w:after="0" w:line="240" w:lineRule="auto"/>
        <w:ind w:left="709" w:hanging="709"/>
        <w:jc w:val="both"/>
        <w:rPr>
          <w:rFonts w:ascii="Times New Roman" w:hAnsi="Times New Roman" w:cs="Times New Roman"/>
          <w:color w:val="222222"/>
          <w:sz w:val="20"/>
          <w:szCs w:val="20"/>
          <w:shd w:val="clear" w:color="auto" w:fill="FFFFFF"/>
        </w:rPr>
      </w:pPr>
    </w:p>
    <w:bookmarkStart w:id="5" w:name="_Hlk511577591"/>
    <w:bookmarkStart w:id="6" w:name="_Hlk511575683"/>
    <w:p w:rsidR="00A86740" w:rsidRPr="00693F11"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27</m:t>
            </m:r>
          </m:e>
        </m:d>
      </m:oMath>
      <w:r w:rsidRPr="00693F11">
        <w:rPr>
          <w:rFonts w:cs="Times New Roman"/>
        </w:rPr>
        <w:t>Hestenes, D., Wells, M., &amp; Swackhamer, G. (1992</w:t>
      </w:r>
      <w:bookmarkEnd w:id="5"/>
      <w:r w:rsidRPr="00693F11">
        <w:rPr>
          <w:rFonts w:cs="Times New Roman"/>
        </w:rPr>
        <w:t xml:space="preserve">). Force Concept Inventory. </w:t>
      </w:r>
      <w:r w:rsidRPr="00693F11">
        <w:rPr>
          <w:rFonts w:cs="Times New Roman"/>
          <w:i/>
          <w:iCs/>
        </w:rPr>
        <w:t>The Physics Teacher, 30</w:t>
      </w:r>
      <w:r w:rsidRPr="00693F11">
        <w:rPr>
          <w:rFonts w:cs="Times New Roman"/>
        </w:rPr>
        <w:t>, 141-158</w:t>
      </w:r>
      <w:r>
        <w:rPr>
          <w:rFonts w:cs="Times New Roman"/>
        </w:rPr>
        <w:t>.</w:t>
      </w:r>
    </w:p>
    <w:bookmarkEnd w:id="6"/>
    <w:p w:rsidR="00A86740" w:rsidRPr="00402AB6" w:rsidRDefault="00A86740" w:rsidP="00A86740">
      <w:pPr>
        <w:autoSpaceDE w:val="0"/>
        <w:autoSpaceDN w:val="0"/>
        <w:adjustRightInd w:val="0"/>
        <w:spacing w:after="0" w:line="240" w:lineRule="auto"/>
        <w:ind w:left="709" w:hanging="709"/>
        <w:jc w:val="both"/>
        <w:rPr>
          <w:rFonts w:ascii="Times New Roman" w:hAnsi="Times New Roman" w:cs="Times New Roman"/>
          <w:color w:val="222222"/>
          <w:sz w:val="20"/>
          <w:szCs w:val="20"/>
          <w:shd w:val="clear" w:color="auto" w:fill="FFFFFF"/>
        </w:rPr>
      </w:pPr>
    </w:p>
    <w:p w:rsidR="00A86740" w:rsidRPr="00693F11"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28</m:t>
            </m:r>
          </m:e>
        </m:d>
      </m:oMath>
      <w:r w:rsidRPr="00693F11">
        <w:rPr>
          <w:rFonts w:cs="Times New Roman"/>
        </w:rPr>
        <w:t>Kanli, U. (2015). Using a Two-Tier Test to Analyse Students' and Teachers' Alternative Concepts in Astronomy. </w:t>
      </w:r>
      <w:r w:rsidRPr="00693F11">
        <w:rPr>
          <w:rFonts w:cs="Times New Roman"/>
          <w:i/>
        </w:rPr>
        <w:t>Science Education International, 26</w:t>
      </w:r>
      <w:r w:rsidRPr="00693F11">
        <w:rPr>
          <w:rFonts w:cs="Times New Roman"/>
        </w:rPr>
        <w:t>(2), 148-165</w:t>
      </w:r>
      <w:r w:rsidRPr="00693F11">
        <w:rPr>
          <w:rFonts w:cs="Times New Roman"/>
          <w:shd w:val="clear" w:color="auto" w:fill="FFFFFF"/>
        </w:rPr>
        <w:t>.</w:t>
      </w:r>
    </w:p>
    <w:p w:rsidR="00A86740" w:rsidRDefault="00A86740" w:rsidP="00A86740">
      <w:pPr>
        <w:pStyle w:val="NoSpacing"/>
        <w:ind w:left="567" w:hanging="567"/>
        <w:rPr>
          <w:rFonts w:cs="Times New Roman"/>
        </w:rPr>
      </w:pPr>
    </w:p>
    <w:bookmarkStart w:id="7" w:name="_Hlk511577051"/>
    <w:p w:rsidR="00A86740" w:rsidRPr="00693F11"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lang w:eastAsia="en-GB"/>
              </w:rPr>
            </m:ctrlPr>
          </m:dPr>
          <m:e>
            <m:r>
              <w:rPr>
                <w:rFonts w:ascii="Cambria Math" w:hAnsi="Cambria Math"/>
              </w:rPr>
              <m:t>29</m:t>
            </m:r>
          </m:e>
        </m:d>
      </m:oMath>
      <w:r w:rsidRPr="00693F11">
        <w:rPr>
          <w:rFonts w:cs="Times New Roman"/>
        </w:rPr>
        <w:t>Kamcharean, C., &amp; Wattanakasiwich, P. (2014</w:t>
      </w:r>
      <w:bookmarkEnd w:id="7"/>
      <w:r w:rsidRPr="00693F11">
        <w:rPr>
          <w:rFonts w:cs="Times New Roman"/>
        </w:rPr>
        <w:t xml:space="preserve">). A Two-Tier Multiple Choice Questions to Diagnose Thermodynamic Misconception of Thai and Laos Students. </w:t>
      </w:r>
      <w:r w:rsidRPr="00693F11">
        <w:rPr>
          <w:rFonts w:cs="Times New Roman"/>
          <w:i/>
        </w:rPr>
        <w:t>In Proceedings of the 12th Asia Pacific Physics Conference (APPC12)</w:t>
      </w:r>
      <w:r w:rsidRPr="00693F11">
        <w:rPr>
          <w:rFonts w:cs="Times New Roman"/>
        </w:rPr>
        <w:t> (p. 017008).</w:t>
      </w:r>
    </w:p>
    <w:p w:rsidR="00A86740" w:rsidRDefault="00A86740"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30</m:t>
            </m:r>
          </m:e>
        </m:d>
      </m:oMath>
      <w:r w:rsidRPr="00693F11">
        <w:rPr>
          <w:rFonts w:cs="Times New Roman"/>
          <w:shd w:val="clear" w:color="auto" w:fill="FFFFFF"/>
        </w:rPr>
        <w:t>Taslidere, E., &amp; Eryilmaz, A. (2015). Assessment of Pre-Service Teachers' Misconceptions in Geometrical Optics via a Three-Tier Misconception/Ögretmen Adaylarinin Geometrik Optik Konusundaki Kavram Yanilgilarinin Üç-Asamali Kavram Yanilgisi Testi ile Degerlendirilmesi. </w:t>
      </w:r>
      <w:r w:rsidRPr="00693F11">
        <w:rPr>
          <w:rFonts w:cs="Times New Roman"/>
          <w:i/>
          <w:iCs/>
          <w:shd w:val="clear" w:color="auto" w:fill="FFFFFF"/>
        </w:rPr>
        <w:t>Bartin Üniversitesi Egitim Fakültesi Dergisi</w:t>
      </w:r>
      <w:r w:rsidRPr="00693F11">
        <w:rPr>
          <w:rFonts w:cs="Times New Roman"/>
          <w:shd w:val="clear" w:color="auto" w:fill="FFFFFF"/>
        </w:rPr>
        <w:t>, </w:t>
      </w:r>
      <w:r w:rsidRPr="00693F11">
        <w:rPr>
          <w:rFonts w:cs="Times New Roman"/>
          <w:i/>
          <w:iCs/>
          <w:shd w:val="clear" w:color="auto" w:fill="FFFFFF"/>
        </w:rPr>
        <w:t>4</w:t>
      </w:r>
      <w:r w:rsidRPr="00693F11">
        <w:rPr>
          <w:rFonts w:cs="Times New Roman"/>
          <w:shd w:val="clear" w:color="auto" w:fill="FFFFFF"/>
        </w:rPr>
        <w:t>(1), 269.</w:t>
      </w:r>
    </w:p>
    <w:p w:rsidR="00A86740" w:rsidRDefault="00A86740" w:rsidP="002D7FDF">
      <w:pPr>
        <w:pStyle w:val="NoSpacing"/>
        <w:ind w:left="567" w:hanging="567"/>
        <w:rPr>
          <w:rFonts w:cs="Times New Roman"/>
          <w:shd w:val="clear" w:color="auto" w:fill="FFFFFF"/>
        </w:rPr>
      </w:pPr>
    </w:p>
    <w:bookmarkStart w:id="8" w:name="_Hlk511576472"/>
    <w:p w:rsidR="00A86740" w:rsidRDefault="00A86740"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lang w:eastAsia="en-GB"/>
              </w:rPr>
            </m:ctrlPr>
          </m:dPr>
          <m:e>
            <m:r>
              <w:rPr>
                <w:rFonts w:ascii="Cambria Math" w:hAnsi="Cambria Math"/>
              </w:rPr>
              <m:t>31</m:t>
            </m:r>
          </m:e>
        </m:d>
      </m:oMath>
      <w:r w:rsidRPr="00693F11">
        <w:rPr>
          <w:rFonts w:cs="Times New Roman"/>
          <w:shd w:val="clear" w:color="auto" w:fill="FFFFFF"/>
        </w:rPr>
        <w:t>Hermita, N., Suhandi, A., Syaodih, E., &amp; Samsudin, A. (2018, January</w:t>
      </w:r>
      <w:bookmarkEnd w:id="8"/>
      <w:r w:rsidRPr="00693F11">
        <w:rPr>
          <w:rFonts w:cs="Times New Roman"/>
          <w:shd w:val="clear" w:color="auto" w:fill="FFFFFF"/>
        </w:rPr>
        <w:t>). A Four-Tier Diagnostic Test to Assess Pre-service Elementary Teachers’ on Electricity Magnetism. In </w:t>
      </w:r>
      <w:r w:rsidRPr="00693F11">
        <w:rPr>
          <w:rFonts w:cs="Times New Roman"/>
          <w:i/>
          <w:iCs/>
          <w:shd w:val="clear" w:color="auto" w:fill="FFFFFF"/>
        </w:rPr>
        <w:t>Proceedings of the 1st UR International Conference on Educational Sciences</w:t>
      </w:r>
      <w:r w:rsidRPr="00693F11">
        <w:rPr>
          <w:rFonts w:cs="Times New Roman"/>
          <w:shd w:val="clear" w:color="auto" w:fill="FFFFFF"/>
        </w:rPr>
        <w:t> (Vol. 1, No. 1, pp. 560-565).</w:t>
      </w:r>
    </w:p>
    <w:p w:rsidR="00A86740" w:rsidRDefault="00A86740" w:rsidP="002D7FDF">
      <w:pPr>
        <w:pStyle w:val="NoSpacing"/>
        <w:ind w:left="567" w:hanging="567"/>
        <w:rPr>
          <w:rFonts w:cs="Times New Roman"/>
          <w:shd w:val="clear" w:color="auto" w:fill="FFFFFF"/>
        </w:rPr>
      </w:pPr>
    </w:p>
    <w:p w:rsidR="00A86740" w:rsidRDefault="00A86740" w:rsidP="002D7FDF">
      <w:pPr>
        <w:pStyle w:val="NoSpacing"/>
        <w:ind w:left="567" w:hanging="567"/>
        <w:rPr>
          <w:rFonts w:cs="Times New Roman"/>
          <w:color w:val="000000" w:themeColor="text1"/>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2</m:t>
            </m:r>
          </m:e>
        </m:d>
      </m:oMath>
      <w:r w:rsidRPr="00693F11">
        <w:rPr>
          <w:rFonts w:cs="Times New Roman"/>
          <w:color w:val="000000" w:themeColor="text1"/>
          <w:shd w:val="clear" w:color="auto" w:fill="FFFFFF"/>
        </w:rPr>
        <w:t>Çimer, S. O., Çimer, A., &amp; Ursavas, N. (2011). Student teachers' conceptions about global warming and changes in their conceptions during pre-service education: A cross sectional study. </w:t>
      </w:r>
      <w:r w:rsidRPr="00693F11">
        <w:rPr>
          <w:rFonts w:cs="Times New Roman"/>
          <w:i/>
          <w:iCs/>
          <w:color w:val="000000" w:themeColor="text1"/>
          <w:shd w:val="clear" w:color="auto" w:fill="FFFFFF"/>
        </w:rPr>
        <w:t>Educational research and reviews</w:t>
      </w:r>
      <w:r w:rsidRPr="00693F11">
        <w:rPr>
          <w:rFonts w:cs="Times New Roman"/>
          <w:color w:val="000000" w:themeColor="text1"/>
          <w:shd w:val="clear" w:color="auto" w:fill="FFFFFF"/>
        </w:rPr>
        <w:t>, </w:t>
      </w:r>
      <w:r w:rsidRPr="00693F11">
        <w:rPr>
          <w:rFonts w:cs="Times New Roman"/>
          <w:i/>
          <w:iCs/>
          <w:color w:val="000000" w:themeColor="text1"/>
          <w:shd w:val="clear" w:color="auto" w:fill="FFFFFF"/>
        </w:rPr>
        <w:t>6</w:t>
      </w:r>
      <w:r w:rsidRPr="00693F11">
        <w:rPr>
          <w:rFonts w:cs="Times New Roman"/>
          <w:color w:val="000000" w:themeColor="text1"/>
          <w:shd w:val="clear" w:color="auto" w:fill="FFFFFF"/>
        </w:rPr>
        <w:t>(8), 592.</w:t>
      </w:r>
    </w:p>
    <w:p w:rsidR="00A86740" w:rsidRDefault="00A86740" w:rsidP="002D7FDF">
      <w:pPr>
        <w:pStyle w:val="NoSpacing"/>
        <w:ind w:left="567" w:hanging="567"/>
        <w:rPr>
          <w:rFonts w:cs="Times New Roman"/>
          <w:shd w:val="clear" w:color="auto" w:fill="FFFFFF"/>
        </w:rPr>
      </w:pPr>
    </w:p>
    <w:p w:rsidR="00A86740" w:rsidRPr="00693F11" w:rsidRDefault="00A86740" w:rsidP="00A86740">
      <w:pPr>
        <w:autoSpaceDE w:val="0"/>
        <w:autoSpaceDN w:val="0"/>
        <w:adjustRightInd w:val="0"/>
        <w:spacing w:after="0" w:line="240" w:lineRule="auto"/>
        <w:ind w:left="709" w:hanging="709"/>
        <w:jc w:val="both"/>
        <w:rPr>
          <w:rFonts w:ascii="Times New Roman" w:hAnsi="Times New Roman" w:cs="Times New Roman"/>
          <w:color w:val="000000" w:themeColor="text1"/>
          <w:sz w:val="20"/>
          <w:szCs w:val="20"/>
          <w:shd w:val="clear" w:color="auto" w:fill="FFFFFF"/>
        </w:rPr>
      </w:pPr>
      <m:oMath>
        <m:d>
          <m:dPr>
            <m:begChr m:val="["/>
            <m:endChr m:val="]"/>
            <m:ctrlPr>
              <w:rPr>
                <w:rFonts w:ascii="Cambria Math" w:eastAsia="Times New Roman" w:hAnsi="Cambria Math" w:cs="Times New Roman"/>
                <w:i/>
                <w:sz w:val="16"/>
                <w:szCs w:val="20"/>
                <w:lang w:eastAsia="en-GB"/>
              </w:rPr>
            </m:ctrlPr>
          </m:dPr>
          <m:e>
            <m:r>
              <w:rPr>
                <w:rFonts w:ascii="Cambria Math" w:hAnsi="Cambria Math"/>
                <w:sz w:val="20"/>
              </w:rPr>
              <m:t>3</m:t>
            </m:r>
            <m:r>
              <w:rPr>
                <w:rFonts w:ascii="Cambria Math" w:hAnsi="Cambria Math"/>
                <w:sz w:val="20"/>
              </w:rPr>
              <m:t>3</m:t>
            </m:r>
          </m:e>
        </m:d>
      </m:oMath>
      <w:r w:rsidRPr="00693F11">
        <w:rPr>
          <w:rFonts w:ascii="Times New Roman" w:hAnsi="Times New Roman" w:cs="Times New Roman"/>
          <w:color w:val="000000" w:themeColor="text1"/>
          <w:sz w:val="20"/>
          <w:szCs w:val="20"/>
          <w:shd w:val="clear" w:color="auto" w:fill="FFFFFF"/>
        </w:rPr>
        <w:t xml:space="preserve">Larkin, D. (2012). Misconceptions about “misconceptions”: Preservice secondary science teachers' views on the value and </w:t>
      </w:r>
      <w:r w:rsidRPr="00693F11">
        <w:rPr>
          <w:rFonts w:ascii="Times New Roman" w:hAnsi="Times New Roman" w:cs="Times New Roman"/>
          <w:color w:val="000000" w:themeColor="text1"/>
          <w:sz w:val="20"/>
          <w:szCs w:val="20"/>
          <w:shd w:val="clear" w:color="auto" w:fill="FFFFFF"/>
        </w:rPr>
        <w:t xml:space="preserve">role of student ideas. </w:t>
      </w:r>
      <w:r w:rsidRPr="00693F11">
        <w:rPr>
          <w:rFonts w:ascii="Times New Roman" w:hAnsi="Times New Roman" w:cs="Times New Roman"/>
          <w:i/>
          <w:iCs/>
          <w:color w:val="000000" w:themeColor="text1"/>
          <w:sz w:val="20"/>
          <w:szCs w:val="20"/>
          <w:shd w:val="clear" w:color="auto" w:fill="FFFFFF"/>
        </w:rPr>
        <w:t>Science Education</w:t>
      </w:r>
      <w:r w:rsidRPr="00693F11">
        <w:rPr>
          <w:rFonts w:ascii="Times New Roman" w:hAnsi="Times New Roman" w:cs="Times New Roman"/>
          <w:i/>
          <w:color w:val="000000" w:themeColor="text1"/>
          <w:sz w:val="20"/>
          <w:szCs w:val="20"/>
          <w:shd w:val="clear" w:color="auto" w:fill="FFFFFF"/>
        </w:rPr>
        <w:t>,</w:t>
      </w:r>
      <w:r w:rsidRPr="00693F11">
        <w:rPr>
          <w:rStyle w:val="apple-converted-space"/>
          <w:rFonts w:ascii="Times New Roman" w:hAnsi="Times New Roman" w:cs="Times New Roman"/>
          <w:i/>
          <w:color w:val="000000" w:themeColor="text1"/>
          <w:sz w:val="20"/>
          <w:szCs w:val="20"/>
          <w:shd w:val="clear" w:color="auto" w:fill="FFFFFF"/>
        </w:rPr>
        <w:t> </w:t>
      </w:r>
      <w:r w:rsidRPr="00693F11">
        <w:rPr>
          <w:rFonts w:ascii="Times New Roman" w:hAnsi="Times New Roman" w:cs="Times New Roman"/>
          <w:i/>
          <w:iCs/>
          <w:color w:val="000000" w:themeColor="text1"/>
          <w:sz w:val="20"/>
          <w:szCs w:val="20"/>
          <w:shd w:val="clear" w:color="auto" w:fill="FFFFFF"/>
        </w:rPr>
        <w:t>96</w:t>
      </w:r>
      <w:r w:rsidRPr="00693F11">
        <w:rPr>
          <w:rFonts w:ascii="Times New Roman" w:hAnsi="Times New Roman" w:cs="Times New Roman"/>
          <w:color w:val="000000" w:themeColor="text1"/>
          <w:sz w:val="20"/>
          <w:szCs w:val="20"/>
          <w:shd w:val="clear" w:color="auto" w:fill="FFFFFF"/>
        </w:rPr>
        <w:t>(5): 927-959.</w:t>
      </w:r>
    </w:p>
    <w:p w:rsidR="00A86740" w:rsidRDefault="00A86740" w:rsidP="002D7FDF">
      <w:pPr>
        <w:pStyle w:val="NoSpacing"/>
        <w:ind w:left="567" w:hanging="567"/>
        <w:rPr>
          <w:rFonts w:cs="Times New Roman"/>
          <w:shd w:val="clear" w:color="auto" w:fill="FFFFFF"/>
        </w:rPr>
      </w:pPr>
    </w:p>
    <w:p w:rsidR="00A86740" w:rsidRPr="00693F11" w:rsidRDefault="00A86740" w:rsidP="00A86740">
      <w:pPr>
        <w:autoSpaceDE w:val="0"/>
        <w:autoSpaceDN w:val="0"/>
        <w:adjustRightInd w:val="0"/>
        <w:spacing w:after="0" w:line="240" w:lineRule="auto"/>
        <w:ind w:left="709" w:hanging="709"/>
        <w:jc w:val="both"/>
        <w:rPr>
          <w:rFonts w:ascii="Times New Roman" w:hAnsi="Times New Roman" w:cs="Times New Roman"/>
          <w:color w:val="000000" w:themeColor="text1"/>
          <w:sz w:val="20"/>
          <w:szCs w:val="20"/>
        </w:rPr>
      </w:pPr>
      <m:oMath>
        <m:d>
          <m:dPr>
            <m:begChr m:val="["/>
            <m:endChr m:val="]"/>
            <m:ctrlPr>
              <w:rPr>
                <w:rFonts w:ascii="Cambria Math" w:eastAsia="Times New Roman" w:hAnsi="Cambria Math" w:cs="Times New Roman"/>
                <w:i/>
                <w:sz w:val="16"/>
                <w:szCs w:val="20"/>
                <w:lang w:eastAsia="en-GB"/>
              </w:rPr>
            </m:ctrlPr>
          </m:dPr>
          <m:e>
            <m:r>
              <w:rPr>
                <w:rFonts w:ascii="Cambria Math" w:hAnsi="Cambria Math"/>
                <w:sz w:val="20"/>
              </w:rPr>
              <m:t>3</m:t>
            </m:r>
            <m:r>
              <w:rPr>
                <w:rFonts w:ascii="Cambria Math" w:hAnsi="Cambria Math"/>
                <w:sz w:val="20"/>
              </w:rPr>
              <m:t>4</m:t>
            </m:r>
          </m:e>
        </m:d>
      </m:oMath>
      <w:r w:rsidRPr="00693F11">
        <w:rPr>
          <w:rFonts w:ascii="Times New Roman" w:hAnsi="Times New Roman" w:cs="Times New Roman"/>
          <w:color w:val="000000" w:themeColor="text1"/>
          <w:sz w:val="20"/>
          <w:szCs w:val="20"/>
          <w:shd w:val="clear" w:color="auto" w:fill="FFFFFF"/>
        </w:rPr>
        <w:t>Sutrisno</w:t>
      </w:r>
      <w:r w:rsidRPr="00693F11">
        <w:rPr>
          <w:rFonts w:ascii="Times New Roman" w:hAnsi="Times New Roman" w:cs="Times New Roman"/>
          <w:color w:val="000000" w:themeColor="text1"/>
          <w:sz w:val="20"/>
          <w:szCs w:val="20"/>
        </w:rPr>
        <w:t xml:space="preserve">, Leo. (2008). </w:t>
      </w:r>
      <w:r w:rsidRPr="00693F11">
        <w:rPr>
          <w:rFonts w:ascii="Times New Roman" w:hAnsi="Times New Roman" w:cs="Times New Roman"/>
          <w:i/>
          <w:color w:val="000000" w:themeColor="text1"/>
          <w:sz w:val="20"/>
          <w:szCs w:val="20"/>
        </w:rPr>
        <w:t>An Attemp to Improve The Quality of Education In West Kalimantan</w:t>
      </w:r>
      <w:r w:rsidRPr="00693F11">
        <w:rPr>
          <w:rFonts w:ascii="Times New Roman" w:hAnsi="Times New Roman" w:cs="Times New Roman"/>
          <w:color w:val="000000" w:themeColor="text1"/>
          <w:sz w:val="20"/>
          <w:szCs w:val="20"/>
        </w:rPr>
        <w:t>. Pontianak: Untan Press.</w:t>
      </w:r>
    </w:p>
    <w:p w:rsidR="00A86740" w:rsidRPr="00402AB6" w:rsidRDefault="00A86740" w:rsidP="00A86740">
      <w:pPr>
        <w:pStyle w:val="NoSpacing"/>
        <w:ind w:left="567" w:hanging="567"/>
        <w:rPr>
          <w:rFonts w:cs="Times New Roman"/>
          <w:shd w:val="clear" w:color="auto" w:fill="FFFFFF"/>
        </w:rPr>
      </w:pPr>
      <w:bookmarkStart w:id="9" w:name="_Hlk511390753"/>
    </w:p>
    <w:p w:rsidR="00A86740" w:rsidRPr="00402AB6" w:rsidRDefault="00A86740" w:rsidP="00A86740">
      <w:pPr>
        <w:pStyle w:val="NoSpacing"/>
        <w:ind w:left="567" w:hanging="567"/>
        <w:rPr>
          <w:rFonts w:cs="Times New Roman"/>
        </w:rPr>
      </w:pP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5</m:t>
            </m:r>
          </m:e>
        </m:d>
      </m:oMath>
      <w:r w:rsidRPr="00402AB6">
        <w:rPr>
          <w:rFonts w:cs="Times New Roman"/>
        </w:rPr>
        <w:t>Zhou, S., Wang, Y., &amp; Zhang, C. (2016</w:t>
      </w:r>
      <w:bookmarkEnd w:id="9"/>
      <w:r w:rsidRPr="00402AB6">
        <w:rPr>
          <w:rFonts w:cs="Times New Roman"/>
        </w:rPr>
        <w:t xml:space="preserve">). Pre-Service Science Teachers' PCK: Inconsistency of Pre-Service Teachers' Predictions and Student Learning Difficulties in Newton's Third Law. </w:t>
      </w:r>
      <w:r w:rsidRPr="00402AB6">
        <w:rPr>
          <w:rFonts w:cs="Times New Roman"/>
          <w:i/>
          <w:iCs/>
        </w:rPr>
        <w:t>Eurasia Journal of Mathematics, Science &amp; Technology Education</w:t>
      </w:r>
      <w:r w:rsidRPr="00402AB6">
        <w:rPr>
          <w:rFonts w:cs="Times New Roman"/>
        </w:rPr>
        <w:t xml:space="preserve">, </w:t>
      </w:r>
      <w:r w:rsidRPr="00402AB6">
        <w:rPr>
          <w:rFonts w:cs="Times New Roman"/>
          <w:i/>
          <w:iCs/>
        </w:rPr>
        <w:t>12</w:t>
      </w:r>
      <w:r w:rsidRPr="00402AB6">
        <w:rPr>
          <w:rFonts w:cs="Times New Roman"/>
        </w:rPr>
        <w:t>(3).</w:t>
      </w:r>
    </w:p>
    <w:p w:rsidR="00A86740" w:rsidRDefault="00A86740" w:rsidP="002D7FDF">
      <w:pPr>
        <w:pStyle w:val="NoSpacing"/>
        <w:ind w:left="567" w:hanging="567"/>
        <w:rPr>
          <w:rFonts w:cs="Times New Roman"/>
          <w:shd w:val="clear" w:color="auto" w:fill="FFFFFF"/>
        </w:rPr>
      </w:pPr>
    </w:p>
    <w:p w:rsidR="00A86740" w:rsidRPr="00693F11" w:rsidRDefault="00A86740" w:rsidP="00A86740">
      <w:pPr>
        <w:pStyle w:val="NoSpacing"/>
        <w:ind w:left="567" w:hanging="567"/>
        <w:rPr>
          <w:rFonts w:cs="Times New Roman"/>
          <w:color w:val="222222"/>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6</m:t>
            </m:r>
          </m:e>
        </m:d>
      </m:oMath>
      <w:r w:rsidRPr="00693F11">
        <w:rPr>
          <w:rFonts w:cs="Times New Roman"/>
          <w:color w:val="222222"/>
          <w:shd w:val="clear" w:color="auto" w:fill="FFFFFF"/>
        </w:rPr>
        <w:t>Perdana, R., Sutrisno, L., &amp; Mahmuda, D. (2016). Deskripsi Didaktogenik Guru Fisika di Kota Pontianak pada Materi Gaya dan Gerak. </w:t>
      </w:r>
      <w:r w:rsidRPr="00693F11">
        <w:rPr>
          <w:rFonts w:cs="Times New Roman"/>
          <w:i/>
          <w:iCs/>
          <w:color w:val="222222"/>
          <w:shd w:val="clear" w:color="auto" w:fill="FFFFFF"/>
        </w:rPr>
        <w:t>Jurnal Pendidikan dan Pembelajaran</w:t>
      </w:r>
      <w:r w:rsidRPr="00693F11">
        <w:rPr>
          <w:rFonts w:cs="Times New Roman"/>
          <w:color w:val="222222"/>
          <w:shd w:val="clear" w:color="auto" w:fill="FFFFFF"/>
        </w:rPr>
        <w:t>, </w:t>
      </w:r>
      <w:r w:rsidRPr="00693F11">
        <w:rPr>
          <w:rFonts w:cs="Times New Roman"/>
          <w:i/>
          <w:iCs/>
          <w:color w:val="222222"/>
          <w:shd w:val="clear" w:color="auto" w:fill="FFFFFF"/>
        </w:rPr>
        <w:t>5</w:t>
      </w:r>
      <w:r w:rsidRPr="00693F11">
        <w:rPr>
          <w:rFonts w:cs="Times New Roman"/>
          <w:color w:val="222222"/>
          <w:shd w:val="clear" w:color="auto" w:fill="FFFFFF"/>
        </w:rPr>
        <w:t>(9).</w:t>
      </w:r>
    </w:p>
    <w:p w:rsidR="00A86740" w:rsidRDefault="00A86740" w:rsidP="002D7FDF">
      <w:pPr>
        <w:pStyle w:val="NoSpacing"/>
        <w:ind w:left="567" w:hanging="567"/>
        <w:rPr>
          <w:rFonts w:cs="Times New Roman"/>
          <w:shd w:val="clear" w:color="auto" w:fill="FFFFFF"/>
        </w:rPr>
      </w:pPr>
    </w:p>
    <w:bookmarkStart w:id="10" w:name="_Hlk511390551"/>
    <w:p w:rsidR="00A86740" w:rsidRDefault="00A86740" w:rsidP="00A86740">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shd w:val="clear" w:color="auto" w:fill="FFFFFF"/>
        </w:rPr>
      </w:pPr>
      <m:oMath>
        <m:d>
          <m:dPr>
            <m:begChr m:val="["/>
            <m:endChr m:val="]"/>
            <m:ctrlPr>
              <w:rPr>
                <w:rFonts w:ascii="Cambria Math" w:eastAsia="Times New Roman" w:hAnsi="Cambria Math" w:cs="Times New Roman"/>
                <w:i/>
                <w:sz w:val="16"/>
                <w:szCs w:val="20"/>
                <w:lang w:eastAsia="en-GB"/>
              </w:rPr>
            </m:ctrlPr>
          </m:dPr>
          <m:e>
            <m:r>
              <w:rPr>
                <w:rFonts w:ascii="Cambria Math" w:hAnsi="Cambria Math"/>
                <w:sz w:val="20"/>
              </w:rPr>
              <m:t>3</m:t>
            </m:r>
            <m:r>
              <w:rPr>
                <w:rFonts w:ascii="Cambria Math" w:hAnsi="Cambria Math"/>
                <w:sz w:val="20"/>
              </w:rPr>
              <m:t>7</m:t>
            </m:r>
          </m:e>
        </m:d>
      </m:oMath>
      <w:r w:rsidRPr="00693F11">
        <w:rPr>
          <w:rFonts w:ascii="Times New Roman" w:hAnsi="Times New Roman" w:cs="Times New Roman"/>
          <w:color w:val="000000" w:themeColor="text1"/>
          <w:sz w:val="20"/>
          <w:szCs w:val="20"/>
          <w:shd w:val="clear" w:color="auto" w:fill="FFFFFF"/>
        </w:rPr>
        <w:t>Kirbulut, Z. D., &amp; Geban, O. (2014). Using Three-Tier Diagnostic Test to Assess Students’ Misconceptions of States of Matter.</w:t>
      </w:r>
      <w:r w:rsidRPr="00693F11">
        <w:rPr>
          <w:rStyle w:val="apple-converted-space"/>
          <w:rFonts w:ascii="Times New Roman" w:hAnsi="Times New Roman" w:cs="Times New Roman"/>
          <w:color w:val="000000" w:themeColor="text1"/>
          <w:sz w:val="20"/>
          <w:szCs w:val="20"/>
          <w:shd w:val="clear" w:color="auto" w:fill="FFFFFF"/>
        </w:rPr>
        <w:t> </w:t>
      </w:r>
      <w:r w:rsidRPr="00693F11">
        <w:rPr>
          <w:rFonts w:ascii="Times New Roman" w:hAnsi="Times New Roman" w:cs="Times New Roman"/>
          <w:i/>
          <w:iCs/>
          <w:color w:val="000000" w:themeColor="text1"/>
          <w:sz w:val="20"/>
          <w:szCs w:val="20"/>
          <w:shd w:val="clear" w:color="auto" w:fill="FFFFFF"/>
        </w:rPr>
        <w:t>Eurasia Journal of Mathematics, Science &amp; Technology Education</w:t>
      </w:r>
      <w:r w:rsidRPr="00693F11">
        <w:rPr>
          <w:rFonts w:ascii="Times New Roman" w:hAnsi="Times New Roman" w:cs="Times New Roman"/>
          <w:i/>
          <w:color w:val="000000" w:themeColor="text1"/>
          <w:sz w:val="20"/>
          <w:szCs w:val="20"/>
          <w:shd w:val="clear" w:color="auto" w:fill="FFFFFF"/>
        </w:rPr>
        <w:t>,</w:t>
      </w:r>
      <w:r w:rsidRPr="00693F11">
        <w:rPr>
          <w:rStyle w:val="apple-converted-space"/>
          <w:rFonts w:ascii="Times New Roman" w:hAnsi="Times New Roman" w:cs="Times New Roman"/>
          <w:i/>
          <w:color w:val="000000" w:themeColor="text1"/>
          <w:sz w:val="20"/>
          <w:szCs w:val="20"/>
          <w:shd w:val="clear" w:color="auto" w:fill="FFFFFF"/>
        </w:rPr>
        <w:t> </w:t>
      </w:r>
      <w:r w:rsidRPr="00693F11">
        <w:rPr>
          <w:rFonts w:ascii="Times New Roman" w:hAnsi="Times New Roman" w:cs="Times New Roman"/>
          <w:i/>
          <w:iCs/>
          <w:color w:val="000000" w:themeColor="text1"/>
          <w:sz w:val="20"/>
          <w:szCs w:val="20"/>
          <w:shd w:val="clear" w:color="auto" w:fill="FFFFFF"/>
        </w:rPr>
        <w:t>10</w:t>
      </w:r>
      <w:r w:rsidRPr="00693F11">
        <w:rPr>
          <w:rFonts w:ascii="Times New Roman" w:hAnsi="Times New Roman" w:cs="Times New Roman"/>
          <w:color w:val="000000" w:themeColor="text1"/>
          <w:sz w:val="20"/>
          <w:szCs w:val="20"/>
          <w:shd w:val="clear" w:color="auto" w:fill="FFFFFF"/>
        </w:rPr>
        <w:t>(5): 509-521.</w:t>
      </w:r>
    </w:p>
    <w:p w:rsidR="00A86740" w:rsidRPr="00693F11" w:rsidRDefault="00A86740" w:rsidP="00A86740">
      <w:pPr>
        <w:autoSpaceDE w:val="0"/>
        <w:autoSpaceDN w:val="0"/>
        <w:adjustRightInd w:val="0"/>
        <w:spacing w:after="0" w:line="240" w:lineRule="auto"/>
        <w:ind w:left="567" w:hanging="567"/>
        <w:jc w:val="both"/>
        <w:rPr>
          <w:rFonts w:ascii="Times New Roman" w:hAnsi="Times New Roman" w:cs="Times New Roman"/>
          <w:color w:val="000000" w:themeColor="text1"/>
          <w:sz w:val="20"/>
          <w:szCs w:val="20"/>
          <w:shd w:val="clear" w:color="auto" w:fill="FFFFFF"/>
        </w:rPr>
      </w:pPr>
    </w:p>
    <w:bookmarkEnd w:id="10"/>
    <w:p w:rsidR="00A86740" w:rsidRDefault="00A86740" w:rsidP="002D7FDF">
      <w:pPr>
        <w:pStyle w:val="NoSpacing"/>
        <w:ind w:left="567" w:hanging="567"/>
        <w:rPr>
          <w:rFonts w:cs="Times New Roman"/>
          <w:color w:val="000000" w:themeColor="text1"/>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8</m:t>
            </m:r>
          </m:e>
        </m:d>
      </m:oMath>
      <w:r w:rsidRPr="00693F11">
        <w:rPr>
          <w:rFonts w:cs="Times New Roman"/>
          <w:color w:val="000000" w:themeColor="text1"/>
          <w:shd w:val="clear" w:color="auto" w:fill="FFFFFF"/>
        </w:rPr>
        <w:t>Fadaei, A. S., &amp; Mora, C. (2015). An Investigation About Misconceptions in Force and Motion in High School.</w:t>
      </w:r>
      <w:r w:rsidRPr="00693F11">
        <w:rPr>
          <w:rStyle w:val="apple-converted-space"/>
          <w:rFonts w:cs="Times New Roman"/>
          <w:color w:val="000000" w:themeColor="text1"/>
          <w:shd w:val="clear" w:color="auto" w:fill="FFFFFF"/>
        </w:rPr>
        <w:t> </w:t>
      </w:r>
      <w:r w:rsidRPr="00693F11">
        <w:rPr>
          <w:rFonts w:cs="Times New Roman"/>
          <w:i/>
          <w:iCs/>
          <w:color w:val="000000" w:themeColor="text1"/>
          <w:shd w:val="clear" w:color="auto" w:fill="FFFFFF"/>
        </w:rPr>
        <w:t>US-China Education Review</w:t>
      </w:r>
      <w:r w:rsidRPr="00693F11">
        <w:rPr>
          <w:rFonts w:cs="Times New Roman"/>
          <w:i/>
          <w:color w:val="000000" w:themeColor="text1"/>
          <w:shd w:val="clear" w:color="auto" w:fill="FFFFFF"/>
        </w:rPr>
        <w:t>,</w:t>
      </w:r>
      <w:r w:rsidRPr="00693F11">
        <w:rPr>
          <w:rStyle w:val="apple-converted-space"/>
          <w:rFonts w:cs="Times New Roman"/>
          <w:i/>
          <w:color w:val="000000" w:themeColor="text1"/>
          <w:shd w:val="clear" w:color="auto" w:fill="FFFFFF"/>
        </w:rPr>
        <w:t> </w:t>
      </w:r>
      <w:r w:rsidRPr="00693F11">
        <w:rPr>
          <w:rFonts w:cs="Times New Roman"/>
          <w:i/>
          <w:iCs/>
          <w:color w:val="000000" w:themeColor="text1"/>
          <w:shd w:val="clear" w:color="auto" w:fill="FFFFFF"/>
        </w:rPr>
        <w:t>5</w:t>
      </w:r>
      <w:r w:rsidRPr="00693F11">
        <w:rPr>
          <w:rFonts w:cs="Times New Roman"/>
          <w:color w:val="000000" w:themeColor="text1"/>
          <w:shd w:val="clear" w:color="auto" w:fill="FFFFFF"/>
        </w:rPr>
        <w:t>(1): 38-45.</w:t>
      </w:r>
    </w:p>
    <w:p w:rsidR="00A86740" w:rsidRPr="00693F11" w:rsidRDefault="00A86740" w:rsidP="002D7FDF">
      <w:pPr>
        <w:pStyle w:val="NoSpacing"/>
        <w:ind w:left="567" w:hanging="567"/>
        <w:rPr>
          <w:rFonts w:cs="Times New Roman"/>
          <w:shd w:val="clear" w:color="auto" w:fill="FFFFFF"/>
        </w:rPr>
      </w:pPr>
    </w:p>
    <w:bookmarkStart w:id="11" w:name="_Hlk513571718"/>
    <w:p w:rsidR="002D7FDF" w:rsidRPr="00693F11" w:rsidRDefault="0025582B" w:rsidP="002D7FDF">
      <w:pPr>
        <w:pStyle w:val="NoSpacing"/>
        <w:ind w:left="567" w:hanging="567"/>
        <w:rPr>
          <w:rFonts w:cs="Times New Roman"/>
          <w:color w:val="222222"/>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3</m:t>
            </m:r>
            <m:r>
              <w:rPr>
                <w:rFonts w:ascii="Cambria Math" w:hAnsi="Cambria Math"/>
              </w:rPr>
              <m:t>9</m:t>
            </m:r>
          </m:e>
        </m:d>
      </m:oMath>
      <w:r w:rsidR="002D7FDF" w:rsidRPr="00693F11">
        <w:rPr>
          <w:rFonts w:cs="Times New Roman"/>
        </w:rPr>
        <w:t>Ary</w:t>
      </w:r>
      <w:r w:rsidR="002D7FDF" w:rsidRPr="00693F11">
        <w:rPr>
          <w:rFonts w:cs="Times New Roman"/>
          <w:color w:val="222222"/>
          <w:shd w:val="clear" w:color="auto" w:fill="FFFFFF"/>
        </w:rPr>
        <w:t>, D., Jacobs, L. C., Irvine, C. K. S., &amp; Walker, D. (2018</w:t>
      </w:r>
      <w:bookmarkEnd w:id="11"/>
      <w:r w:rsidR="002D7FDF" w:rsidRPr="00693F11">
        <w:rPr>
          <w:rFonts w:cs="Times New Roman"/>
          <w:color w:val="222222"/>
          <w:shd w:val="clear" w:color="auto" w:fill="FFFFFF"/>
        </w:rPr>
        <w:t>). </w:t>
      </w:r>
      <w:r w:rsidR="002D7FDF" w:rsidRPr="00693F11">
        <w:rPr>
          <w:rFonts w:cs="Times New Roman"/>
          <w:i/>
          <w:iCs/>
          <w:color w:val="222222"/>
          <w:shd w:val="clear" w:color="auto" w:fill="FFFFFF"/>
        </w:rPr>
        <w:t>Introduction to research in education</w:t>
      </w:r>
      <w:r w:rsidR="002D7FDF" w:rsidRPr="00693F11">
        <w:rPr>
          <w:rFonts w:cs="Times New Roman"/>
          <w:color w:val="222222"/>
          <w:shd w:val="clear" w:color="auto" w:fill="FFFFFF"/>
        </w:rPr>
        <w:t>. Cengage Learning.</w:t>
      </w:r>
    </w:p>
    <w:p w:rsidR="002D7FDF" w:rsidRDefault="002D7FDF" w:rsidP="002D7FDF">
      <w:pPr>
        <w:pStyle w:val="NoSpacing"/>
        <w:ind w:left="567" w:hanging="567"/>
        <w:rPr>
          <w:rFonts w:cs="Times New Roman"/>
          <w:shd w:val="clear" w:color="auto" w:fill="FFFFFF"/>
        </w:rPr>
      </w:pPr>
      <w:bookmarkStart w:id="12" w:name="_Hlk511390918"/>
      <w:bookmarkEnd w:id="3"/>
      <w:r w:rsidRPr="00693F11">
        <w:rPr>
          <w:rFonts w:cs="Times New Roman"/>
          <w:shd w:val="clear" w:color="auto" w:fill="FFFFFF"/>
        </w:rPr>
        <w:t>.</w:t>
      </w:r>
    </w:p>
    <w:bookmarkStart w:id="13" w:name="_Hlk513645175"/>
    <w:p w:rsidR="00A86740" w:rsidRDefault="00A86740" w:rsidP="002D7FDF">
      <w:pPr>
        <w:pStyle w:val="NoSpacing"/>
        <w:ind w:left="567" w:hanging="567"/>
        <w:rPr>
          <w:rFonts w:cs="Times New Roman"/>
          <w:color w:val="222222"/>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40</m:t>
            </m:r>
          </m:e>
        </m:d>
      </m:oMath>
      <w:r w:rsidRPr="00693F11">
        <w:rPr>
          <w:rFonts w:cs="Times New Roman"/>
          <w:color w:val="222222"/>
          <w:shd w:val="clear" w:color="auto" w:fill="FFFFFF"/>
        </w:rPr>
        <w:t>Kruger, C., Summers, M., &amp; Palacio, D. (1990</w:t>
      </w:r>
      <w:bookmarkEnd w:id="13"/>
      <w:r w:rsidRPr="00693F11">
        <w:rPr>
          <w:rFonts w:cs="Times New Roman"/>
          <w:color w:val="222222"/>
          <w:shd w:val="clear" w:color="auto" w:fill="FFFFFF"/>
        </w:rPr>
        <w:t>). A survey of primary school teachers’ conceptions of force and motion. </w:t>
      </w:r>
      <w:r w:rsidRPr="00693F11">
        <w:rPr>
          <w:rFonts w:cs="Times New Roman"/>
          <w:i/>
          <w:iCs/>
          <w:color w:val="222222"/>
          <w:shd w:val="clear" w:color="auto" w:fill="FFFFFF"/>
        </w:rPr>
        <w:t>Educational Research</w:t>
      </w:r>
      <w:r w:rsidRPr="00693F11">
        <w:rPr>
          <w:rFonts w:cs="Times New Roman"/>
          <w:color w:val="222222"/>
          <w:shd w:val="clear" w:color="auto" w:fill="FFFFFF"/>
        </w:rPr>
        <w:t>, </w:t>
      </w:r>
      <w:r w:rsidRPr="00693F11">
        <w:rPr>
          <w:rFonts w:cs="Times New Roman"/>
          <w:i/>
          <w:iCs/>
          <w:color w:val="222222"/>
          <w:shd w:val="clear" w:color="auto" w:fill="FFFFFF"/>
        </w:rPr>
        <w:t>32</w:t>
      </w:r>
      <w:r w:rsidRPr="00693F11">
        <w:rPr>
          <w:rFonts w:cs="Times New Roman"/>
          <w:color w:val="222222"/>
          <w:shd w:val="clear" w:color="auto" w:fill="FFFFFF"/>
        </w:rPr>
        <w:t>(2), 83-95.</w:t>
      </w:r>
    </w:p>
    <w:p w:rsidR="00A86740" w:rsidRDefault="00A86740" w:rsidP="002D7FDF">
      <w:pPr>
        <w:pStyle w:val="NoSpacing"/>
        <w:ind w:left="567" w:hanging="567"/>
        <w:rPr>
          <w:rFonts w:cs="Times New Roman"/>
          <w:shd w:val="clear" w:color="auto" w:fill="FFFFFF"/>
        </w:rPr>
      </w:pPr>
    </w:p>
    <w:bookmarkStart w:id="14" w:name="_Hlk513654492"/>
    <w:p w:rsidR="00A86740" w:rsidRPr="00693F11" w:rsidRDefault="00A86740" w:rsidP="00A86740">
      <w:pPr>
        <w:autoSpaceDE w:val="0"/>
        <w:autoSpaceDN w:val="0"/>
        <w:adjustRightInd w:val="0"/>
        <w:spacing w:after="0" w:line="240" w:lineRule="auto"/>
        <w:ind w:left="709" w:hanging="709"/>
        <w:jc w:val="both"/>
        <w:rPr>
          <w:rFonts w:ascii="Times New Roman" w:hAnsi="Times New Roman" w:cs="Times New Roman"/>
          <w:color w:val="000000" w:themeColor="text1"/>
          <w:sz w:val="20"/>
          <w:szCs w:val="20"/>
          <w:shd w:val="clear" w:color="auto" w:fill="FFFFFF"/>
        </w:rPr>
      </w:pPr>
      <m:oMath>
        <m:d>
          <m:dPr>
            <m:begChr m:val="["/>
            <m:endChr m:val="]"/>
            <m:ctrlPr>
              <w:rPr>
                <w:rFonts w:ascii="Cambria Math" w:eastAsia="Times New Roman" w:hAnsi="Cambria Math" w:cs="Times New Roman"/>
                <w:i/>
                <w:sz w:val="16"/>
                <w:szCs w:val="20"/>
                <w:lang w:eastAsia="en-GB"/>
              </w:rPr>
            </m:ctrlPr>
          </m:dPr>
          <m:e>
            <m:r>
              <w:rPr>
                <w:rFonts w:ascii="Cambria Math" w:hAnsi="Cambria Math"/>
                <w:sz w:val="20"/>
              </w:rPr>
              <m:t>4</m:t>
            </m:r>
            <m:r>
              <w:rPr>
                <w:rFonts w:ascii="Cambria Math" w:hAnsi="Cambria Math"/>
                <w:sz w:val="20"/>
              </w:rPr>
              <m:t>1</m:t>
            </m:r>
          </m:e>
        </m:d>
      </m:oMath>
      <w:r w:rsidRPr="00693F11">
        <w:rPr>
          <w:rFonts w:ascii="Times New Roman" w:hAnsi="Times New Roman" w:cs="Times New Roman"/>
          <w:color w:val="000000" w:themeColor="text1"/>
          <w:sz w:val="20"/>
          <w:szCs w:val="20"/>
          <w:shd w:val="clear" w:color="auto" w:fill="FFFFFF"/>
        </w:rPr>
        <w:t xml:space="preserve">Clement, J. (1982). Students’ preconceptions in introductory mechanics. </w:t>
      </w:r>
      <w:r w:rsidRPr="00693F11">
        <w:rPr>
          <w:rFonts w:ascii="Times New Roman" w:hAnsi="Times New Roman" w:cs="Times New Roman"/>
          <w:i/>
          <w:iCs/>
          <w:color w:val="000000" w:themeColor="text1"/>
          <w:sz w:val="20"/>
          <w:szCs w:val="20"/>
          <w:shd w:val="clear" w:color="auto" w:fill="FFFFFF"/>
        </w:rPr>
        <w:t xml:space="preserve">American Journal of </w:t>
      </w:r>
      <w:r w:rsidRPr="00693F11">
        <w:rPr>
          <w:rFonts w:ascii="Times New Roman" w:hAnsi="Times New Roman" w:cs="Times New Roman"/>
          <w:i/>
          <w:color w:val="000000" w:themeColor="text1"/>
          <w:sz w:val="20"/>
          <w:szCs w:val="20"/>
          <w:shd w:val="clear" w:color="auto" w:fill="FFFFFF"/>
        </w:rPr>
        <w:t>physics,</w:t>
      </w:r>
      <w:r w:rsidRPr="00693F11">
        <w:rPr>
          <w:rStyle w:val="apple-converted-space"/>
          <w:rFonts w:ascii="Times New Roman" w:hAnsi="Times New Roman" w:cs="Times New Roman"/>
          <w:i/>
          <w:color w:val="000000" w:themeColor="text1"/>
          <w:sz w:val="20"/>
          <w:szCs w:val="20"/>
          <w:shd w:val="clear" w:color="auto" w:fill="FFFFFF"/>
        </w:rPr>
        <w:t> </w:t>
      </w:r>
      <w:r w:rsidRPr="00693F11">
        <w:rPr>
          <w:rFonts w:ascii="Times New Roman" w:hAnsi="Times New Roman" w:cs="Times New Roman"/>
          <w:i/>
          <w:iCs/>
          <w:color w:val="000000" w:themeColor="text1"/>
          <w:sz w:val="20"/>
          <w:szCs w:val="20"/>
          <w:shd w:val="clear" w:color="auto" w:fill="FFFFFF"/>
        </w:rPr>
        <w:t>50</w:t>
      </w:r>
      <w:r w:rsidRPr="00693F11">
        <w:rPr>
          <w:rFonts w:ascii="Times New Roman" w:hAnsi="Times New Roman" w:cs="Times New Roman"/>
          <w:color w:val="000000" w:themeColor="text1"/>
          <w:sz w:val="20"/>
          <w:szCs w:val="20"/>
          <w:shd w:val="clear" w:color="auto" w:fill="FFFFFF"/>
        </w:rPr>
        <w:t>(1): 66-71</w:t>
      </w:r>
      <w:r w:rsidR="0070041A">
        <w:rPr>
          <w:rFonts w:ascii="Times New Roman" w:hAnsi="Times New Roman" w:cs="Times New Roman"/>
          <w:color w:val="000000" w:themeColor="text1"/>
          <w:sz w:val="20"/>
          <w:szCs w:val="20"/>
          <w:shd w:val="clear" w:color="auto" w:fill="FFFFFF"/>
        </w:rPr>
        <w:t>.</w:t>
      </w:r>
    </w:p>
    <w:bookmarkEnd w:id="14"/>
    <w:p w:rsidR="00A86740" w:rsidRDefault="00A86740" w:rsidP="002D7FDF">
      <w:pPr>
        <w:pStyle w:val="NoSpacing"/>
        <w:ind w:left="567" w:hanging="567"/>
        <w:rPr>
          <w:rFonts w:cs="Times New Roman"/>
          <w:shd w:val="clear" w:color="auto" w:fill="FFFFFF"/>
        </w:rPr>
      </w:pPr>
    </w:p>
    <w:bookmarkStart w:id="15" w:name="_Hlk511651944"/>
    <w:p w:rsidR="0070041A" w:rsidRPr="00693F11" w:rsidRDefault="0070041A" w:rsidP="0070041A">
      <w:pPr>
        <w:pStyle w:val="NoSpacing"/>
        <w:ind w:left="567" w:hanging="567"/>
        <w:rPr>
          <w:rFonts w:cs="Times New Roman"/>
          <w:color w:val="222222"/>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42</m:t>
            </m:r>
          </m:e>
        </m:d>
      </m:oMath>
      <w:r w:rsidRPr="00693F11">
        <w:rPr>
          <w:rFonts w:cs="Times New Roman"/>
          <w:color w:val="222222"/>
          <w:shd w:val="clear" w:color="auto" w:fill="FFFFFF"/>
        </w:rPr>
        <w:t>Preece, P. F. (1997). Force and Motion: pre‐service and practising secondary science teachers’ language and understanding.</w:t>
      </w:r>
      <w:r w:rsidRPr="00693F11">
        <w:rPr>
          <w:rStyle w:val="apple-converted-space"/>
          <w:rFonts w:cs="Times New Roman"/>
          <w:color w:val="222222"/>
          <w:shd w:val="clear" w:color="auto" w:fill="FFFFFF"/>
        </w:rPr>
        <w:t> </w:t>
      </w:r>
      <w:r w:rsidRPr="00402AB6">
        <w:rPr>
          <w:rFonts w:cs="Times New Roman"/>
          <w:i/>
          <w:iCs/>
          <w:color w:val="222222"/>
          <w:shd w:val="clear" w:color="auto" w:fill="FFFFFF"/>
        </w:rPr>
        <w:t>Research in Science &amp; Technological Education</w:t>
      </w:r>
      <w:r w:rsidRPr="00402AB6">
        <w:rPr>
          <w:rFonts w:cs="Times New Roman"/>
          <w:i/>
          <w:color w:val="222222"/>
          <w:shd w:val="clear" w:color="auto" w:fill="FFFFFF"/>
        </w:rPr>
        <w:t>,</w:t>
      </w:r>
      <w:r w:rsidRPr="00402AB6">
        <w:rPr>
          <w:rStyle w:val="apple-converted-space"/>
          <w:rFonts w:cs="Times New Roman"/>
          <w:i/>
          <w:color w:val="222222"/>
          <w:shd w:val="clear" w:color="auto" w:fill="FFFFFF"/>
        </w:rPr>
        <w:t> </w:t>
      </w:r>
      <w:r w:rsidRPr="00402AB6">
        <w:rPr>
          <w:rFonts w:cs="Times New Roman"/>
          <w:i/>
          <w:iCs/>
          <w:color w:val="222222"/>
          <w:shd w:val="clear" w:color="auto" w:fill="FFFFFF"/>
        </w:rPr>
        <w:t>15</w:t>
      </w:r>
      <w:r w:rsidRPr="00693F11">
        <w:rPr>
          <w:rFonts w:cs="Times New Roman"/>
          <w:color w:val="222222"/>
          <w:shd w:val="clear" w:color="auto" w:fill="FFFFFF"/>
        </w:rPr>
        <w:t>(1): 123-128</w:t>
      </w:r>
    </w:p>
    <w:bookmarkEnd w:id="15"/>
    <w:p w:rsidR="0070041A" w:rsidRDefault="0070041A" w:rsidP="002D7FDF">
      <w:pPr>
        <w:pStyle w:val="NoSpacing"/>
        <w:ind w:left="567" w:hanging="567"/>
        <w:rPr>
          <w:rFonts w:cs="Times New Roman"/>
          <w:shd w:val="clear" w:color="auto" w:fill="FFFFFF"/>
        </w:rPr>
      </w:pPr>
    </w:p>
    <w:p w:rsidR="00E134B8" w:rsidRDefault="00E134B8" w:rsidP="002D7FDF">
      <w:pPr>
        <w:pStyle w:val="NoSpacing"/>
        <w:ind w:left="567" w:hanging="567"/>
        <w:rPr>
          <w:rFonts w:cs="Times New Roman"/>
          <w:color w:val="222222"/>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3</m:t>
            </m:r>
          </m:e>
        </m:d>
      </m:oMath>
      <w:r w:rsidRPr="00E134B8">
        <w:rPr>
          <w:rFonts w:cs="Times New Roman"/>
          <w:color w:val="222222"/>
          <w:shd w:val="clear" w:color="auto" w:fill="FFFFFF"/>
        </w:rPr>
        <w:t>Bayrakt</w:t>
      </w:r>
      <w:r w:rsidR="00A86740">
        <w:rPr>
          <w:rFonts w:cs="Times New Roman"/>
          <w:color w:val="222222"/>
          <w:shd w:val="clear" w:color="auto" w:fill="FFFFFF"/>
        </w:rPr>
        <w:t>a</w:t>
      </w:r>
      <w:r w:rsidRPr="00E134B8">
        <w:rPr>
          <w:rFonts w:cs="Times New Roman"/>
          <w:color w:val="222222"/>
          <w:shd w:val="clear" w:color="auto" w:fill="FFFFFF"/>
        </w:rPr>
        <w:t>r, S. (2009). Misconceptions of Turkish pre-service teachers about force and motion</w:t>
      </w:r>
      <w:r w:rsidRPr="00E134B8">
        <w:rPr>
          <w:rFonts w:cs="Times New Roman"/>
          <w:b/>
          <w:color w:val="222222"/>
          <w:shd w:val="clear" w:color="auto" w:fill="FFFFFF"/>
        </w:rPr>
        <w:t>.</w:t>
      </w:r>
      <w:r w:rsidRPr="00E134B8">
        <w:rPr>
          <w:rStyle w:val="apple-converted-space"/>
          <w:rFonts w:cs="Times New Roman"/>
          <w:b/>
          <w:color w:val="222222"/>
          <w:shd w:val="clear" w:color="auto" w:fill="FFFFFF"/>
        </w:rPr>
        <w:t> </w:t>
      </w:r>
      <w:r w:rsidRPr="00E134B8">
        <w:rPr>
          <w:rFonts w:cs="Times New Roman"/>
          <w:i/>
          <w:iCs/>
          <w:color w:val="222222"/>
          <w:shd w:val="clear" w:color="auto" w:fill="FFFFFF"/>
        </w:rPr>
        <w:t>International Journal of Science and Mathematics Education</w:t>
      </w:r>
      <w:r w:rsidRPr="00E134B8">
        <w:rPr>
          <w:rFonts w:cs="Times New Roman"/>
          <w:b/>
          <w:color w:val="222222"/>
          <w:shd w:val="clear" w:color="auto" w:fill="FFFFFF"/>
        </w:rPr>
        <w:t>,</w:t>
      </w:r>
      <w:r w:rsidRPr="00E134B8">
        <w:rPr>
          <w:rStyle w:val="apple-converted-space"/>
          <w:rFonts w:cs="Times New Roman"/>
          <w:b/>
          <w:color w:val="222222"/>
          <w:shd w:val="clear" w:color="auto" w:fill="FFFFFF"/>
        </w:rPr>
        <w:t> </w:t>
      </w:r>
      <w:r w:rsidRPr="00E134B8">
        <w:rPr>
          <w:rFonts w:cs="Times New Roman"/>
          <w:b/>
          <w:iCs/>
          <w:color w:val="222222"/>
          <w:shd w:val="clear" w:color="auto" w:fill="FFFFFF"/>
        </w:rPr>
        <w:t>7</w:t>
      </w:r>
      <w:r w:rsidRPr="00E134B8">
        <w:rPr>
          <w:rFonts w:cs="Times New Roman"/>
          <w:color w:val="222222"/>
          <w:shd w:val="clear" w:color="auto" w:fill="FFFFFF"/>
        </w:rPr>
        <w:t>(2): 273-291</w:t>
      </w:r>
      <w:r w:rsidRPr="00E134B8">
        <w:rPr>
          <w:rFonts w:cs="Times New Roman"/>
          <w:color w:val="222222"/>
          <w:shd w:val="clear" w:color="auto" w:fill="FFFFFF"/>
        </w:rPr>
        <w:t>.</w:t>
      </w:r>
    </w:p>
    <w:p w:rsidR="00946199" w:rsidRDefault="00946199" w:rsidP="002D7FDF">
      <w:pPr>
        <w:pStyle w:val="NoSpacing"/>
        <w:ind w:left="567" w:hanging="567"/>
        <w:rPr>
          <w:rFonts w:cs="Times New Roman"/>
          <w:shd w:val="clear" w:color="auto" w:fill="FFFFFF"/>
        </w:rPr>
      </w:pPr>
    </w:p>
    <w:p w:rsidR="00946199" w:rsidRPr="00E134B8" w:rsidRDefault="00946199" w:rsidP="002D7FDF">
      <w:pPr>
        <w:pStyle w:val="NoSpacing"/>
        <w:ind w:left="567" w:hanging="567"/>
        <w:rPr>
          <w:rFonts w:cs="Times New Roman"/>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44</m:t>
            </m:r>
          </m:e>
        </m:d>
      </m:oMath>
      <w:r w:rsidRPr="00693F11">
        <w:rPr>
          <w:rFonts w:cs="Times New Roman"/>
          <w:color w:val="222222"/>
          <w:shd w:val="clear" w:color="auto" w:fill="FFFFFF"/>
        </w:rPr>
        <w:t xml:space="preserve">Narjaikaew, P. (2013). Alternative conceptions of primary school teachers of science about </w:t>
      </w:r>
      <w:r w:rsidRPr="00693F11">
        <w:rPr>
          <w:rFonts w:cs="Times New Roman"/>
          <w:color w:val="222222"/>
          <w:shd w:val="clear" w:color="auto" w:fill="FFFFFF"/>
        </w:rPr>
        <w:lastRenderedPageBreak/>
        <w:t>force and motion. </w:t>
      </w:r>
      <w:r w:rsidRPr="00693F11">
        <w:rPr>
          <w:rFonts w:cs="Times New Roman"/>
          <w:i/>
          <w:iCs/>
          <w:color w:val="222222"/>
          <w:shd w:val="clear" w:color="auto" w:fill="FFFFFF"/>
        </w:rPr>
        <w:t>Procedia-Social and Behavioral Sciences</w:t>
      </w:r>
      <w:r w:rsidRPr="00693F11">
        <w:rPr>
          <w:rFonts w:cs="Times New Roman"/>
          <w:color w:val="222222"/>
          <w:shd w:val="clear" w:color="auto" w:fill="FFFFFF"/>
        </w:rPr>
        <w:t>, </w:t>
      </w:r>
      <w:r w:rsidRPr="00693F11">
        <w:rPr>
          <w:rFonts w:cs="Times New Roman"/>
          <w:i/>
          <w:iCs/>
          <w:color w:val="222222"/>
          <w:shd w:val="clear" w:color="auto" w:fill="FFFFFF"/>
        </w:rPr>
        <w:t>88</w:t>
      </w:r>
      <w:r w:rsidRPr="00693F11">
        <w:rPr>
          <w:rFonts w:cs="Times New Roman"/>
          <w:color w:val="222222"/>
          <w:shd w:val="clear" w:color="auto" w:fill="FFFFFF"/>
        </w:rPr>
        <w:t>, 250-257.</w:t>
      </w:r>
    </w:p>
    <w:bookmarkEnd w:id="12"/>
    <w:p w:rsidR="002D7FDF" w:rsidRPr="00693F11" w:rsidRDefault="002D7FDF" w:rsidP="002D7FDF">
      <w:pPr>
        <w:pStyle w:val="NoSpacing"/>
        <w:ind w:left="567" w:hanging="567"/>
        <w:rPr>
          <w:rFonts w:cs="Times New Roman"/>
        </w:rPr>
      </w:pPr>
    </w:p>
    <w:bookmarkStart w:id="16" w:name="_GoBack"/>
    <w:bookmarkEnd w:id="16"/>
    <w:p w:rsidR="002D7FDF" w:rsidRPr="00693F11" w:rsidRDefault="00946199" w:rsidP="00946199">
      <w:pPr>
        <w:pStyle w:val="NoSpacing"/>
        <w:ind w:left="567" w:hanging="567"/>
        <w:rPr>
          <w:rFonts w:eastAsia="Times New Roman" w:cs="Times New Roman"/>
          <w:b/>
          <w:bCs/>
          <w:color w:val="000000" w:themeColor="text1"/>
          <w:kern w:val="36"/>
          <w:bdr w:val="none" w:sz="0" w:space="0" w:color="auto" w:frame="1"/>
          <w:lang w:eastAsia="id-ID"/>
        </w:rPr>
      </w:pPr>
      <m:oMath>
        <m:d>
          <m:dPr>
            <m:begChr m:val="["/>
            <m:endChr m:val="]"/>
            <m:ctrlPr>
              <w:rPr>
                <w:rFonts w:ascii="Cambria Math" w:eastAsia="Times New Roman" w:hAnsi="Cambria Math" w:cs="Times New Roman"/>
                <w:i/>
                <w:sz w:val="16"/>
                <w:lang w:eastAsia="en-GB"/>
              </w:rPr>
            </m:ctrlPr>
          </m:dPr>
          <m:e>
            <m:r>
              <w:rPr>
                <w:rFonts w:ascii="Cambria Math" w:hAnsi="Cambria Math"/>
              </w:rPr>
              <m:t>45</m:t>
            </m:r>
          </m:e>
        </m:d>
      </m:oMath>
      <w:r w:rsidRPr="00693F11">
        <w:rPr>
          <w:rFonts w:cs="Times New Roman"/>
          <w:color w:val="222222"/>
          <w:shd w:val="clear" w:color="auto" w:fill="FFFFFF"/>
        </w:rPr>
        <w:t xml:space="preserve">Novak, J. D. (1987). </w:t>
      </w:r>
      <w:r w:rsidRPr="00693F11">
        <w:rPr>
          <w:rFonts w:cs="Times New Roman"/>
          <w:i/>
          <w:color w:val="222222"/>
          <w:shd w:val="clear" w:color="auto" w:fill="FFFFFF"/>
        </w:rPr>
        <w:t>Misconceptions and Educational Strategies in Science and Mathematics</w:t>
      </w:r>
      <w:r w:rsidRPr="00693F11">
        <w:rPr>
          <w:rFonts w:cs="Times New Roman"/>
          <w:b/>
          <w:color w:val="222222"/>
          <w:shd w:val="clear" w:color="auto" w:fill="FFFFFF"/>
        </w:rPr>
        <w:t>.</w:t>
      </w:r>
      <w:r w:rsidRPr="00693F11">
        <w:rPr>
          <w:rFonts w:cs="Times New Roman"/>
          <w:color w:val="222222"/>
          <w:shd w:val="clear" w:color="auto" w:fill="FFFFFF"/>
        </w:rPr>
        <w:t xml:space="preserve"> Proceedings of the 2nd International Seminar, Ithaca, New York, July 26-29, Volume III</w:t>
      </w:r>
      <w:r>
        <w:rPr>
          <w:rFonts w:cs="Times New Roman"/>
          <w:color w:val="222222"/>
          <w:shd w:val="clear" w:color="auto" w:fill="FFFFFF"/>
        </w:rPr>
        <w:t>.</w:t>
      </w:r>
    </w:p>
    <w:p w:rsidR="002D7FDF" w:rsidRPr="00693F11" w:rsidRDefault="002D7FDF" w:rsidP="002D7FDF">
      <w:pPr>
        <w:pStyle w:val="NoSpacing"/>
        <w:ind w:left="567" w:hanging="567"/>
        <w:rPr>
          <w:rFonts w:cs="Times New Roman"/>
        </w:rPr>
      </w:pPr>
      <w:bookmarkStart w:id="17" w:name="_Hlk511390374"/>
      <w:bookmarkStart w:id="18" w:name="_Hlk511390091"/>
    </w:p>
    <w:bookmarkStart w:id="19" w:name="_Hlk513646349"/>
    <w:bookmarkEnd w:id="17"/>
    <w:p w:rsidR="002D7FDF" w:rsidRPr="00693F11" w:rsidRDefault="0052180E" w:rsidP="002D7FDF">
      <w:pPr>
        <w:pStyle w:val="NoSpacing"/>
        <w:ind w:left="567" w:hanging="567"/>
        <w:rPr>
          <w:rFonts w:cs="Times New Roman"/>
          <w:color w:val="222222"/>
          <w:shd w:val="clear" w:color="auto" w:fill="FFFFFF"/>
        </w:rPr>
      </w:pPr>
      <m:oMath>
        <m:d>
          <m:dPr>
            <m:begChr m:val="["/>
            <m:endChr m:val="]"/>
            <m:ctrlPr>
              <w:rPr>
                <w:rFonts w:ascii="Cambria Math" w:eastAsia="Times New Roman" w:hAnsi="Cambria Math" w:cs="Times New Roman"/>
                <w:i/>
                <w:sz w:val="16"/>
                <w:lang w:eastAsia="en-GB"/>
              </w:rPr>
            </m:ctrlPr>
          </m:dPr>
          <m:e>
            <m:r>
              <w:rPr>
                <w:rFonts w:ascii="Cambria Math" w:hAnsi="Cambria Math"/>
              </w:rPr>
              <m:t>4</m:t>
            </m:r>
            <m:r>
              <w:rPr>
                <w:rFonts w:ascii="Cambria Math" w:hAnsi="Cambria Math"/>
              </w:rPr>
              <m:t>6</m:t>
            </m:r>
          </m:e>
        </m:d>
      </m:oMath>
      <w:r w:rsidR="002D7FDF" w:rsidRPr="00693F11">
        <w:rPr>
          <w:rFonts w:cs="Times New Roman"/>
          <w:color w:val="222222"/>
          <w:shd w:val="clear" w:color="auto" w:fill="FFFFFF"/>
        </w:rPr>
        <w:t>Mohapatra, J. K., &amp; Bhattacharyya, S. (1989). Pupils, teachers, induced incorrect generalization and the concept of ‘force’.</w:t>
      </w:r>
      <w:r w:rsidR="002D7FDF" w:rsidRPr="00693F11">
        <w:rPr>
          <w:rStyle w:val="apple-converted-space"/>
          <w:rFonts w:cs="Times New Roman"/>
          <w:color w:val="222222"/>
          <w:shd w:val="clear" w:color="auto" w:fill="FFFFFF"/>
        </w:rPr>
        <w:t> </w:t>
      </w:r>
      <w:r w:rsidR="002D7FDF" w:rsidRPr="00693F11">
        <w:rPr>
          <w:rFonts w:cs="Times New Roman"/>
          <w:i/>
          <w:iCs/>
          <w:color w:val="222222"/>
          <w:shd w:val="clear" w:color="auto" w:fill="FFFFFF"/>
        </w:rPr>
        <w:t>International Journal of Science Education</w:t>
      </w:r>
      <w:r w:rsidR="002D7FDF" w:rsidRPr="00693F11">
        <w:rPr>
          <w:rFonts w:cs="Times New Roman"/>
          <w:i/>
          <w:color w:val="222222"/>
          <w:shd w:val="clear" w:color="auto" w:fill="FFFFFF"/>
        </w:rPr>
        <w:t>,</w:t>
      </w:r>
      <w:r w:rsidR="002D7FDF" w:rsidRPr="00693F11">
        <w:rPr>
          <w:rStyle w:val="apple-converted-space"/>
          <w:rFonts w:cs="Times New Roman"/>
          <w:i/>
          <w:color w:val="222222"/>
          <w:shd w:val="clear" w:color="auto" w:fill="FFFFFF"/>
        </w:rPr>
        <w:t> </w:t>
      </w:r>
      <w:r w:rsidR="002D7FDF" w:rsidRPr="00693F11">
        <w:rPr>
          <w:rFonts w:cs="Times New Roman"/>
          <w:i/>
          <w:iCs/>
          <w:color w:val="222222"/>
          <w:shd w:val="clear" w:color="auto" w:fill="FFFFFF"/>
        </w:rPr>
        <w:t>11</w:t>
      </w:r>
      <w:r w:rsidR="002D7FDF" w:rsidRPr="00693F11">
        <w:rPr>
          <w:rFonts w:cs="Times New Roman"/>
          <w:color w:val="222222"/>
          <w:shd w:val="clear" w:color="auto" w:fill="FFFFFF"/>
        </w:rPr>
        <w:t>(4): 429-436</w:t>
      </w:r>
    </w:p>
    <w:bookmarkEnd w:id="19"/>
    <w:p w:rsidR="002D7FDF" w:rsidRPr="00693F11" w:rsidRDefault="002D7FDF" w:rsidP="002D7FDF">
      <w:pPr>
        <w:pStyle w:val="NoSpacing"/>
        <w:ind w:left="567" w:hanging="567"/>
        <w:rPr>
          <w:rFonts w:cs="Times New Roman"/>
          <w:color w:val="222222"/>
          <w:shd w:val="clear" w:color="auto" w:fill="FFFFFF"/>
        </w:rPr>
      </w:pPr>
    </w:p>
    <w:p w:rsidR="002D7FDF" w:rsidRPr="00693F11" w:rsidRDefault="002D7FDF" w:rsidP="002D7FDF">
      <w:pPr>
        <w:pStyle w:val="NoSpacing"/>
        <w:ind w:left="567" w:hanging="567"/>
        <w:rPr>
          <w:rFonts w:cs="Times New Roman"/>
        </w:rPr>
      </w:pPr>
    </w:p>
    <w:p w:rsidR="002D7FDF" w:rsidRPr="00693F11" w:rsidRDefault="002D7FDF" w:rsidP="002D7FDF">
      <w:pPr>
        <w:pStyle w:val="NoSpacing"/>
        <w:ind w:left="567" w:hanging="567"/>
        <w:rPr>
          <w:rFonts w:cs="Times New Roman"/>
          <w:shd w:val="clear" w:color="auto" w:fill="FFFFFF"/>
        </w:rPr>
      </w:pPr>
      <w:bookmarkStart w:id="20" w:name="_Hlk511650116"/>
      <w:bookmarkEnd w:id="18"/>
    </w:p>
    <w:bookmarkEnd w:id="20"/>
    <w:p w:rsidR="002D7FDF" w:rsidRPr="00693F11" w:rsidRDefault="002D7FDF" w:rsidP="002D7FDF">
      <w:pPr>
        <w:pStyle w:val="NoSpacing"/>
        <w:ind w:left="567" w:hanging="567"/>
        <w:rPr>
          <w:rFonts w:cs="Times New Roman"/>
          <w:shd w:val="clear" w:color="auto" w:fill="FFFFFF"/>
        </w:rPr>
      </w:pPr>
    </w:p>
    <w:p w:rsidR="002D7FDF" w:rsidRPr="00693F11" w:rsidRDefault="002D7FDF" w:rsidP="002D7FDF">
      <w:pPr>
        <w:pStyle w:val="NoSpacing"/>
        <w:ind w:left="567" w:hanging="567"/>
        <w:rPr>
          <w:rFonts w:cs="Times New Roman"/>
        </w:rPr>
      </w:pPr>
    </w:p>
    <w:p w:rsidR="002D7FDF" w:rsidRPr="00693F11" w:rsidRDefault="002D7FDF" w:rsidP="002D7FDF">
      <w:pPr>
        <w:pStyle w:val="NoSpacing"/>
        <w:ind w:left="567" w:hanging="567"/>
        <w:rPr>
          <w:rFonts w:cs="Times New Roman"/>
          <w:shd w:val="clear" w:color="auto" w:fill="FFFFFF"/>
        </w:rPr>
      </w:pPr>
      <w:bookmarkStart w:id="21" w:name="_Hlk511576360"/>
    </w:p>
    <w:bookmarkEnd w:id="21"/>
    <w:p w:rsidR="00BF0D4A" w:rsidRPr="00534B6D" w:rsidRDefault="00BF0D4A" w:rsidP="002D7FDF">
      <w:pPr>
        <w:pStyle w:val="NoSpacing"/>
      </w:pPr>
    </w:p>
    <w:sectPr w:rsidR="00BF0D4A" w:rsidRPr="00534B6D" w:rsidSect="00693F1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22E3"/>
    <w:multiLevelType w:val="hybridMultilevel"/>
    <w:tmpl w:val="25A6B866"/>
    <w:lvl w:ilvl="0" w:tplc="8F3ECA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82708A1"/>
    <w:multiLevelType w:val="hybridMultilevel"/>
    <w:tmpl w:val="788E7DB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19"/>
    <w:rsid w:val="00001907"/>
    <w:rsid w:val="0001535E"/>
    <w:rsid w:val="00051FDD"/>
    <w:rsid w:val="000607EE"/>
    <w:rsid w:val="00066F21"/>
    <w:rsid w:val="00071B7F"/>
    <w:rsid w:val="00072D29"/>
    <w:rsid w:val="0009290B"/>
    <w:rsid w:val="000A7E04"/>
    <w:rsid w:val="000B542C"/>
    <w:rsid w:val="000E13DF"/>
    <w:rsid w:val="000F0E97"/>
    <w:rsid w:val="001227B8"/>
    <w:rsid w:val="00181EA2"/>
    <w:rsid w:val="001D5D71"/>
    <w:rsid w:val="002070AE"/>
    <w:rsid w:val="0021298C"/>
    <w:rsid w:val="002225CE"/>
    <w:rsid w:val="0023100C"/>
    <w:rsid w:val="0025582B"/>
    <w:rsid w:val="00255969"/>
    <w:rsid w:val="002577E1"/>
    <w:rsid w:val="0028598B"/>
    <w:rsid w:val="002A50E5"/>
    <w:rsid w:val="002D2CBC"/>
    <w:rsid w:val="002D7FDF"/>
    <w:rsid w:val="002E1A46"/>
    <w:rsid w:val="002F488C"/>
    <w:rsid w:val="003056DE"/>
    <w:rsid w:val="00337C75"/>
    <w:rsid w:val="0035763E"/>
    <w:rsid w:val="0037283B"/>
    <w:rsid w:val="0039014C"/>
    <w:rsid w:val="00390A26"/>
    <w:rsid w:val="003A0BE7"/>
    <w:rsid w:val="003B0E81"/>
    <w:rsid w:val="003C4972"/>
    <w:rsid w:val="003D7D9E"/>
    <w:rsid w:val="003E5F31"/>
    <w:rsid w:val="003F2639"/>
    <w:rsid w:val="00401585"/>
    <w:rsid w:val="00402AB6"/>
    <w:rsid w:val="004061FA"/>
    <w:rsid w:val="00407C2C"/>
    <w:rsid w:val="00433887"/>
    <w:rsid w:val="004460D2"/>
    <w:rsid w:val="0045024C"/>
    <w:rsid w:val="004A2CF7"/>
    <w:rsid w:val="004C201C"/>
    <w:rsid w:val="004F0C7D"/>
    <w:rsid w:val="0052180E"/>
    <w:rsid w:val="005235FC"/>
    <w:rsid w:val="00531CA9"/>
    <w:rsid w:val="00534B6D"/>
    <w:rsid w:val="00535BD3"/>
    <w:rsid w:val="00536F9F"/>
    <w:rsid w:val="005A03F5"/>
    <w:rsid w:val="005C2B14"/>
    <w:rsid w:val="005D0167"/>
    <w:rsid w:val="005D1760"/>
    <w:rsid w:val="005F4665"/>
    <w:rsid w:val="00617F69"/>
    <w:rsid w:val="0063677B"/>
    <w:rsid w:val="0065037E"/>
    <w:rsid w:val="00693F11"/>
    <w:rsid w:val="006C3301"/>
    <w:rsid w:val="006C582A"/>
    <w:rsid w:val="0070041A"/>
    <w:rsid w:val="00706B88"/>
    <w:rsid w:val="00714935"/>
    <w:rsid w:val="007172F0"/>
    <w:rsid w:val="00721AB9"/>
    <w:rsid w:val="00724AC3"/>
    <w:rsid w:val="007357B5"/>
    <w:rsid w:val="00744345"/>
    <w:rsid w:val="00767212"/>
    <w:rsid w:val="00777D0A"/>
    <w:rsid w:val="007A2530"/>
    <w:rsid w:val="007B09E6"/>
    <w:rsid w:val="007B4B4A"/>
    <w:rsid w:val="007C1084"/>
    <w:rsid w:val="007E3C8D"/>
    <w:rsid w:val="007E44E7"/>
    <w:rsid w:val="007F67B0"/>
    <w:rsid w:val="008002FB"/>
    <w:rsid w:val="0081309E"/>
    <w:rsid w:val="00823DFA"/>
    <w:rsid w:val="00826651"/>
    <w:rsid w:val="00852EEA"/>
    <w:rsid w:val="00853CD6"/>
    <w:rsid w:val="008664E5"/>
    <w:rsid w:val="00873684"/>
    <w:rsid w:val="008870BD"/>
    <w:rsid w:val="008A0914"/>
    <w:rsid w:val="008A7E8B"/>
    <w:rsid w:val="008B207F"/>
    <w:rsid w:val="008C068F"/>
    <w:rsid w:val="008D0D4E"/>
    <w:rsid w:val="008D66A2"/>
    <w:rsid w:val="009361F0"/>
    <w:rsid w:val="00946199"/>
    <w:rsid w:val="00992775"/>
    <w:rsid w:val="00996C00"/>
    <w:rsid w:val="009A4C9B"/>
    <w:rsid w:val="009C5419"/>
    <w:rsid w:val="009E5276"/>
    <w:rsid w:val="009F0472"/>
    <w:rsid w:val="009F331E"/>
    <w:rsid w:val="00A0513D"/>
    <w:rsid w:val="00A210AD"/>
    <w:rsid w:val="00A32FD0"/>
    <w:rsid w:val="00A509CB"/>
    <w:rsid w:val="00A70F8F"/>
    <w:rsid w:val="00A819D5"/>
    <w:rsid w:val="00A86740"/>
    <w:rsid w:val="00AC75F1"/>
    <w:rsid w:val="00AC7B31"/>
    <w:rsid w:val="00AD0F5D"/>
    <w:rsid w:val="00B05AF3"/>
    <w:rsid w:val="00B101D5"/>
    <w:rsid w:val="00B270BB"/>
    <w:rsid w:val="00B32E0C"/>
    <w:rsid w:val="00B55294"/>
    <w:rsid w:val="00B7095F"/>
    <w:rsid w:val="00B71BE0"/>
    <w:rsid w:val="00B938EE"/>
    <w:rsid w:val="00BA419A"/>
    <w:rsid w:val="00BB1F72"/>
    <w:rsid w:val="00BB263F"/>
    <w:rsid w:val="00BB4F07"/>
    <w:rsid w:val="00BC765E"/>
    <w:rsid w:val="00BD5DD5"/>
    <w:rsid w:val="00BF0D4A"/>
    <w:rsid w:val="00C03A6C"/>
    <w:rsid w:val="00C12819"/>
    <w:rsid w:val="00C12A12"/>
    <w:rsid w:val="00C229B4"/>
    <w:rsid w:val="00C311A9"/>
    <w:rsid w:val="00C768F8"/>
    <w:rsid w:val="00CC4229"/>
    <w:rsid w:val="00CC595B"/>
    <w:rsid w:val="00CD384A"/>
    <w:rsid w:val="00CD43E1"/>
    <w:rsid w:val="00D6380C"/>
    <w:rsid w:val="00D74EA7"/>
    <w:rsid w:val="00D87F41"/>
    <w:rsid w:val="00D9644B"/>
    <w:rsid w:val="00D97B7D"/>
    <w:rsid w:val="00DB07A6"/>
    <w:rsid w:val="00DB10E3"/>
    <w:rsid w:val="00DE1A6F"/>
    <w:rsid w:val="00DF47D6"/>
    <w:rsid w:val="00E134B8"/>
    <w:rsid w:val="00E21A97"/>
    <w:rsid w:val="00E27E0F"/>
    <w:rsid w:val="00E42A84"/>
    <w:rsid w:val="00E65631"/>
    <w:rsid w:val="00E92F8B"/>
    <w:rsid w:val="00EA1B86"/>
    <w:rsid w:val="00EB5583"/>
    <w:rsid w:val="00ED478D"/>
    <w:rsid w:val="00EE31E7"/>
    <w:rsid w:val="00EF05C1"/>
    <w:rsid w:val="00EF3358"/>
    <w:rsid w:val="00F07B7C"/>
    <w:rsid w:val="00F3040F"/>
    <w:rsid w:val="00F57B2A"/>
    <w:rsid w:val="00F64D7F"/>
    <w:rsid w:val="00FA0516"/>
    <w:rsid w:val="00FA27D2"/>
    <w:rsid w:val="00FA560B"/>
    <w:rsid w:val="00FC3128"/>
    <w:rsid w:val="00FF3405"/>
    <w:rsid w:val="00FF72A2"/>
    <w:rsid w:val="00FF74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C2D"/>
  <w15:chartTrackingRefBased/>
  <w15:docId w15:val="{FDE63F48-9444-4073-8B91-61AAB395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F7402"/>
    <w:pPr>
      <w:spacing w:after="0" w:line="240" w:lineRule="auto"/>
      <w:jc w:val="both"/>
    </w:pPr>
    <w:rPr>
      <w:rFonts w:ascii="Times New Roman" w:hAnsi="Times New Roman"/>
      <w:sz w:val="20"/>
      <w:szCs w:val="20"/>
    </w:rPr>
  </w:style>
  <w:style w:type="paragraph" w:customStyle="1" w:styleId="Articletitle">
    <w:name w:val="Article title"/>
    <w:basedOn w:val="Normal"/>
    <w:next w:val="Normal"/>
    <w:qFormat/>
    <w:rsid w:val="009C5419"/>
    <w:pPr>
      <w:spacing w:after="120" w:line="360" w:lineRule="auto"/>
    </w:pPr>
    <w:rPr>
      <w:rFonts w:ascii="Times New Roman" w:eastAsia="Times New Roman" w:hAnsi="Times New Roman" w:cs="Times New Roman"/>
      <w:b/>
      <w:sz w:val="28"/>
      <w:szCs w:val="24"/>
      <w:lang w:val="en-GB" w:eastAsia="en-GB"/>
    </w:rPr>
  </w:style>
  <w:style w:type="character" w:styleId="Hyperlink">
    <w:name w:val="Hyperlink"/>
    <w:basedOn w:val="DefaultParagraphFont"/>
    <w:uiPriority w:val="99"/>
    <w:unhideWhenUsed/>
    <w:rsid w:val="00EF3358"/>
    <w:rPr>
      <w:color w:val="0563C1" w:themeColor="hyperlink"/>
      <w:u w:val="single"/>
    </w:rPr>
  </w:style>
  <w:style w:type="character" w:styleId="UnresolvedMention">
    <w:name w:val="Unresolved Mention"/>
    <w:basedOn w:val="DefaultParagraphFont"/>
    <w:uiPriority w:val="99"/>
    <w:semiHidden/>
    <w:unhideWhenUsed/>
    <w:rsid w:val="00EF3358"/>
    <w:rPr>
      <w:color w:val="808080"/>
      <w:shd w:val="clear" w:color="auto" w:fill="E6E6E6"/>
    </w:rPr>
  </w:style>
  <w:style w:type="paragraph" w:customStyle="1" w:styleId="Newparagraph">
    <w:name w:val="New paragraph"/>
    <w:basedOn w:val="Normal"/>
    <w:qFormat/>
    <w:rsid w:val="00EF05C1"/>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EF05C1"/>
    <w:pPr>
      <w:widowControl w:val="0"/>
      <w:spacing w:before="240" w:after="0" w:line="48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25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B263F"/>
  </w:style>
  <w:style w:type="paragraph" w:customStyle="1" w:styleId="ICVETAcknowledgement">
    <w:name w:val="ICVET_Acknowledgement"/>
    <w:basedOn w:val="Normal"/>
    <w:link w:val="ICVETAcknowledgementChar"/>
    <w:rsid w:val="00BF0D4A"/>
    <w:pPr>
      <w:spacing w:before="240" w:after="120" w:line="240" w:lineRule="auto"/>
      <w:jc w:val="center"/>
    </w:pPr>
    <w:rPr>
      <w:rFonts w:ascii="Times New Roman" w:eastAsia="SimSun" w:hAnsi="Times New Roman" w:cs="Times New Roman"/>
      <w:b/>
      <w:smallCaps/>
      <w:sz w:val="20"/>
      <w:szCs w:val="20"/>
      <w:lang w:val="en-US" w:eastAsia="zh-CN"/>
    </w:rPr>
  </w:style>
  <w:style w:type="character" w:customStyle="1" w:styleId="ICVETAcknowledgementChar">
    <w:name w:val="ICVET_Acknowledgement Char"/>
    <w:link w:val="ICVETAcknowledgement"/>
    <w:locked/>
    <w:rsid w:val="00BF0D4A"/>
    <w:rPr>
      <w:rFonts w:ascii="Times New Roman" w:eastAsia="SimSun" w:hAnsi="Times New Roman" w:cs="Times New Roman"/>
      <w:b/>
      <w:smallCaps/>
      <w:sz w:val="20"/>
      <w:szCs w:val="20"/>
      <w:lang w:val="en-US" w:eastAsia="zh-CN"/>
    </w:rPr>
  </w:style>
  <w:style w:type="character" w:styleId="PlaceholderText">
    <w:name w:val="Placeholder Text"/>
    <w:basedOn w:val="DefaultParagraphFont"/>
    <w:uiPriority w:val="99"/>
    <w:semiHidden/>
    <w:rsid w:val="002070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67055">
      <w:bodyDiv w:val="1"/>
      <w:marLeft w:val="0"/>
      <w:marRight w:val="0"/>
      <w:marTop w:val="0"/>
      <w:marBottom w:val="0"/>
      <w:divBdr>
        <w:top w:val="none" w:sz="0" w:space="0" w:color="auto"/>
        <w:left w:val="none" w:sz="0" w:space="0" w:color="auto"/>
        <w:bottom w:val="none" w:sz="0" w:space="0" w:color="auto"/>
        <w:right w:val="none" w:sz="0" w:space="0" w:color="auto"/>
      </w:divBdr>
    </w:div>
    <w:div w:id="1288665079">
      <w:bodyDiv w:val="1"/>
      <w:marLeft w:val="0"/>
      <w:marRight w:val="0"/>
      <w:marTop w:val="0"/>
      <w:marBottom w:val="0"/>
      <w:divBdr>
        <w:top w:val="none" w:sz="0" w:space="0" w:color="auto"/>
        <w:left w:val="none" w:sz="0" w:space="0" w:color="auto"/>
        <w:bottom w:val="none" w:sz="0" w:space="0" w:color="auto"/>
        <w:right w:val="none" w:sz="0" w:space="0" w:color="auto"/>
      </w:divBdr>
    </w:div>
    <w:div w:id="1640262356">
      <w:bodyDiv w:val="1"/>
      <w:marLeft w:val="0"/>
      <w:marRight w:val="0"/>
      <w:marTop w:val="0"/>
      <w:marBottom w:val="0"/>
      <w:divBdr>
        <w:top w:val="none" w:sz="0" w:space="0" w:color="auto"/>
        <w:left w:val="none" w:sz="0" w:space="0" w:color="auto"/>
        <w:bottom w:val="none" w:sz="0" w:space="0" w:color="auto"/>
        <w:right w:val="none" w:sz="0" w:space="0" w:color="auto"/>
      </w:divBdr>
    </w:div>
    <w:div w:id="1650013262">
      <w:bodyDiv w:val="1"/>
      <w:marLeft w:val="0"/>
      <w:marRight w:val="0"/>
      <w:marTop w:val="0"/>
      <w:marBottom w:val="0"/>
      <w:divBdr>
        <w:top w:val="none" w:sz="0" w:space="0" w:color="auto"/>
        <w:left w:val="none" w:sz="0" w:space="0" w:color="auto"/>
        <w:bottom w:val="none" w:sz="0" w:space="0" w:color="auto"/>
        <w:right w:val="none" w:sz="0" w:space="0" w:color="auto"/>
      </w:divBdr>
    </w:div>
    <w:div w:id="1762481779">
      <w:bodyDiv w:val="1"/>
      <w:marLeft w:val="0"/>
      <w:marRight w:val="0"/>
      <w:marTop w:val="0"/>
      <w:marBottom w:val="0"/>
      <w:divBdr>
        <w:top w:val="none" w:sz="0" w:space="0" w:color="auto"/>
        <w:left w:val="none" w:sz="0" w:space="0" w:color="auto"/>
        <w:bottom w:val="none" w:sz="0" w:space="0" w:color="auto"/>
        <w:right w:val="none" w:sz="0" w:space="0" w:color="auto"/>
      </w:divBdr>
    </w:div>
    <w:div w:id="17696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Perdana</dc:creator>
  <cp:keywords/>
  <dc:description/>
  <cp:lastModifiedBy>Riki Perdana</cp:lastModifiedBy>
  <cp:revision>14</cp:revision>
  <dcterms:created xsi:type="dcterms:W3CDTF">2018-05-24T16:45:00Z</dcterms:created>
  <dcterms:modified xsi:type="dcterms:W3CDTF">2018-05-24T18:13:00Z</dcterms:modified>
</cp:coreProperties>
</file>