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14" w:rsidRDefault="002C43A5" w:rsidP="00EE7166">
      <w:pPr>
        <w:pStyle w:val="ICVETTitle"/>
      </w:pPr>
      <w:r>
        <w:t xml:space="preserve">DEVELOPING </w:t>
      </w:r>
      <w:r w:rsidR="00592823">
        <w:t xml:space="preserve">SPEAKING </w:t>
      </w:r>
      <w:r>
        <w:t xml:space="preserve">LEARNING MATERIALS ORIENTED TO MULTIPLE INTELLIGENCES: FROM THEORY TO PRACTICE </w:t>
      </w:r>
    </w:p>
    <w:p w:rsidR="00843DF5" w:rsidRPr="00887014" w:rsidRDefault="00843DF5" w:rsidP="00A3395B">
      <w:pPr>
        <w:pStyle w:val="Note"/>
      </w:pPr>
    </w:p>
    <w:p w:rsidR="00843DF5" w:rsidRPr="00E14BDF" w:rsidRDefault="003929D3" w:rsidP="003929D3">
      <w:pPr>
        <w:pStyle w:val="ICVETAuthor"/>
      </w:pPr>
      <w:proofErr w:type="spellStart"/>
      <w:r>
        <w:t>Desi</w:t>
      </w:r>
      <w:proofErr w:type="spellEnd"/>
      <w:r>
        <w:t xml:space="preserve"> Sugiarti</w:t>
      </w:r>
      <w:r w:rsidR="00843DF5" w:rsidRPr="00E14BDF">
        <w:rPr>
          <w:vertAlign w:val="superscript"/>
        </w:rPr>
        <w:t>1</w:t>
      </w:r>
      <w:r>
        <w:t>, Margana</w:t>
      </w:r>
      <w:r w:rsidR="00843DF5" w:rsidRPr="00E14BDF">
        <w:rPr>
          <w:vertAlign w:val="superscript"/>
        </w:rPr>
        <w:t>2</w:t>
      </w:r>
    </w:p>
    <w:p w:rsidR="00843DF5" w:rsidRPr="00102F0C" w:rsidRDefault="00843DF5" w:rsidP="00102F0C">
      <w:pPr>
        <w:pStyle w:val="ICVETAuthorIdentity"/>
      </w:pPr>
      <w:r w:rsidRPr="00E14BDF">
        <w:rPr>
          <w:vertAlign w:val="superscript"/>
        </w:rPr>
        <w:t>1</w:t>
      </w:r>
      <w:r w:rsidR="003929D3">
        <w:t xml:space="preserve"> English Education</w:t>
      </w:r>
      <w:r w:rsidR="00D93271">
        <w:t xml:space="preserve"> Department</w:t>
      </w:r>
      <w:r w:rsidR="003929D3">
        <w:t>, Graduate Program, Yogyakarta State University</w:t>
      </w:r>
      <w:r w:rsidRPr="00102F0C">
        <w:t>,</w:t>
      </w:r>
      <w:r w:rsidR="00D93271">
        <w:t xml:space="preserve"> Yogyakarta, Indonesia </w:t>
      </w:r>
      <w:r w:rsidR="003929D3">
        <w:rPr>
          <w:vertAlign w:val="superscript"/>
        </w:rPr>
        <w:t>2</w:t>
      </w:r>
      <w:r w:rsidR="00D93271">
        <w:t>English Education Department</w:t>
      </w:r>
      <w:r w:rsidR="003929D3">
        <w:t>, Yogyakarta State University</w:t>
      </w:r>
      <w:r w:rsidR="00D93271">
        <w:t>, Yogyakarta, Indonesia</w:t>
      </w:r>
    </w:p>
    <w:p w:rsidR="0075323B" w:rsidRDefault="00843DF5" w:rsidP="00927547">
      <w:pPr>
        <w:pStyle w:val="ICVETEmail"/>
        <w:rPr>
          <w:vertAlign w:val="baseline"/>
        </w:rPr>
      </w:pPr>
      <w:r w:rsidRPr="00102F0C">
        <w:t>1</w:t>
      </w:r>
      <w:r w:rsidR="003929D3">
        <w:rPr>
          <w:vertAlign w:val="baseline"/>
        </w:rPr>
        <w:t>desi0648pasca@student.uny.ac.id</w:t>
      </w:r>
      <w:r w:rsidRPr="00102F0C">
        <w:rPr>
          <w:vertAlign w:val="baseline"/>
        </w:rPr>
        <w:t xml:space="preserve">, </w:t>
      </w:r>
      <w:r w:rsidRPr="00102F0C">
        <w:t>2</w:t>
      </w:r>
      <w:r w:rsidR="003929D3">
        <w:rPr>
          <w:vertAlign w:val="baseline"/>
        </w:rPr>
        <w:t>margana@uny.ac.id</w:t>
      </w:r>
      <w:r w:rsidRPr="00102F0C">
        <w:rPr>
          <w:vertAlign w:val="baseline"/>
        </w:rPr>
        <w:t xml:space="preserve"> </w:t>
      </w:r>
    </w:p>
    <w:p w:rsidR="00843DF5" w:rsidRPr="00102F0C" w:rsidRDefault="00843DF5" w:rsidP="00102F0C">
      <w:pPr>
        <w:pStyle w:val="ICVETAbstractTitle"/>
      </w:pPr>
      <w:r w:rsidRPr="00102F0C">
        <w:t xml:space="preserve">Abstract </w:t>
      </w:r>
    </w:p>
    <w:p w:rsidR="006163D7" w:rsidRDefault="00D44B00" w:rsidP="00404981">
      <w:pPr>
        <w:pStyle w:val="ICVETBodyText"/>
      </w:pPr>
      <w:r>
        <w:t xml:space="preserve">It is not unsafe to conclude that needs analysis is always crucial to a development study as it is the key to </w:t>
      </w:r>
      <w:r w:rsidR="0058648D">
        <w:t>the successful and meaningful learning. In addition, learners’ individual strengths should also be taken into consideration</w:t>
      </w:r>
      <w:r>
        <w:t xml:space="preserve"> </w:t>
      </w:r>
      <w:r w:rsidR="0058648D">
        <w:t>in order to allow them to experience a joyful learning.</w:t>
      </w:r>
      <w:r>
        <w:t xml:space="preserve"> </w:t>
      </w:r>
      <w:r w:rsidR="0058648D">
        <w:t>In connection with thi</w:t>
      </w:r>
      <w:r w:rsidR="00763807">
        <w:t>s, a Research and Development study</w:t>
      </w:r>
      <w:r w:rsidR="00356FE5">
        <w:t>,</w:t>
      </w:r>
      <w:r w:rsidR="00763807">
        <w:t xml:space="preserve"> </w:t>
      </w:r>
      <w:r w:rsidR="00356FE5">
        <w:t xml:space="preserve">of which aim is to develop the </w:t>
      </w:r>
      <w:r w:rsidR="0058648D">
        <w:t>Multiple Intelligences (</w:t>
      </w:r>
      <w:r w:rsidR="00356FE5">
        <w:t>MI</w:t>
      </w:r>
      <w:r w:rsidR="0058648D">
        <w:t>)</w:t>
      </w:r>
      <w:r w:rsidR="00356FE5">
        <w:t xml:space="preserve">-based English </w:t>
      </w:r>
      <w:r w:rsidR="006170BA">
        <w:t>speaking</w:t>
      </w:r>
      <w:r w:rsidR="00356FE5">
        <w:t xml:space="preserve"> activities, </w:t>
      </w:r>
      <w:r w:rsidR="00763807">
        <w:t xml:space="preserve">has been conducted with </w:t>
      </w:r>
      <w:r w:rsidR="00356FE5">
        <w:t xml:space="preserve">30 students </w:t>
      </w:r>
      <w:r w:rsidR="00E213D5">
        <w:t xml:space="preserve">of a secondary school </w:t>
      </w:r>
      <w:r w:rsidR="0058648D">
        <w:t>participated in the data collection</w:t>
      </w:r>
      <w:r w:rsidR="00356FE5">
        <w:t>. T</w:t>
      </w:r>
      <w:r w:rsidR="005360A8">
        <w:t xml:space="preserve">his paper </w:t>
      </w:r>
      <w:r w:rsidR="00613EEA">
        <w:t xml:space="preserve">is </w:t>
      </w:r>
      <w:r w:rsidR="00DD3084">
        <w:t>a</w:t>
      </w:r>
      <w:r w:rsidR="00613EEA">
        <w:t xml:space="preserve"> manifestation of the </w:t>
      </w:r>
      <w:r w:rsidR="00FB1959">
        <w:t>initial st</w:t>
      </w:r>
      <w:r w:rsidR="00356FE5">
        <w:t xml:space="preserve">age of the study namely the needs analysis stage of which intention is to </w:t>
      </w:r>
      <w:r w:rsidR="005D4026">
        <w:t>find out</w:t>
      </w:r>
      <w:r w:rsidR="00356FE5">
        <w:t xml:space="preserve"> the students’ </w:t>
      </w:r>
      <w:r w:rsidR="00E213D5">
        <w:t xml:space="preserve">target needs, learning needs, and major </w:t>
      </w:r>
      <w:r w:rsidR="00356FE5">
        <w:t xml:space="preserve">intelligences and then develop the learning activities </w:t>
      </w:r>
      <w:r w:rsidR="00603399">
        <w:t>based on them</w:t>
      </w:r>
      <w:r w:rsidR="00356FE5">
        <w:t xml:space="preserve">. </w:t>
      </w:r>
      <w:r w:rsidR="00E213D5">
        <w:t xml:space="preserve">The conclusion drawn based on the analysis of the quantitative data </w:t>
      </w:r>
      <w:r w:rsidR="0058648D">
        <w:t xml:space="preserve">from the questionnaire and MI test filling </w:t>
      </w:r>
      <w:r w:rsidR="00AB50BB">
        <w:t xml:space="preserve">supported by the interview </w:t>
      </w:r>
      <w:r w:rsidR="00E213D5">
        <w:t>are</w:t>
      </w:r>
      <w:r w:rsidR="0058648D">
        <w:t xml:space="preserve"> that</w:t>
      </w:r>
      <w:r w:rsidR="00E213D5">
        <w:t>: (1</w:t>
      </w:r>
      <w:r w:rsidR="00AB50BB">
        <w:t xml:space="preserve">) English speaking skills are considered important to be mastered by the students, (2) </w:t>
      </w:r>
      <w:r w:rsidR="0058648D">
        <w:t>Science and Technology, also Arts and Culture, are t</w:t>
      </w:r>
      <w:r w:rsidR="00AB50BB">
        <w:t>he most preferred topics of discussions, (</w:t>
      </w:r>
      <w:r w:rsidR="005D4026">
        <w:t>3</w:t>
      </w:r>
      <w:r w:rsidR="00AB50BB">
        <w:t>) The students’ level of English proficiency is intermediate</w:t>
      </w:r>
      <w:r w:rsidR="007F6FC5">
        <w:t xml:space="preserve"> mid</w:t>
      </w:r>
      <w:r w:rsidR="00AB50BB">
        <w:t xml:space="preserve">, </w:t>
      </w:r>
      <w:r w:rsidR="005D4026">
        <w:t>(4</w:t>
      </w:r>
      <w:r w:rsidR="00AB50BB">
        <w:t>) The students e</w:t>
      </w:r>
      <w:r w:rsidR="00483A5E">
        <w:t>xpect</w:t>
      </w:r>
      <w:r w:rsidR="00AB50BB">
        <w:t xml:space="preserve"> </w:t>
      </w:r>
      <w:r w:rsidR="00483A5E">
        <w:t>to improve their future-job-related vocabulary and confidence to communicate with English native and non-native spea</w:t>
      </w:r>
      <w:r>
        <w:t>kers upon learning the materials. Regarding the MI theory, t</w:t>
      </w:r>
      <w:r w:rsidR="00AB50BB">
        <w:t xml:space="preserve">he </w:t>
      </w:r>
      <w:r w:rsidR="00E213D5">
        <w:t xml:space="preserve">students’ </w:t>
      </w:r>
      <w:r w:rsidR="006D22FA">
        <w:t xml:space="preserve">musical intelligence, </w:t>
      </w:r>
      <w:r w:rsidR="00A5233A">
        <w:t>bodily-</w:t>
      </w:r>
      <w:r w:rsidR="0097696F">
        <w:t>kinesthetic</w:t>
      </w:r>
      <w:r w:rsidR="00E213D5">
        <w:t>,</w:t>
      </w:r>
      <w:r w:rsidR="0097696F">
        <w:t xml:space="preserve"> intrapersonal intelligences, and existential intelligence </w:t>
      </w:r>
      <w:r w:rsidR="00E213D5">
        <w:t>were well-developed</w:t>
      </w:r>
      <w:r w:rsidR="0097696F">
        <w:t xml:space="preserve">. </w:t>
      </w:r>
      <w:r w:rsidR="005D4026">
        <w:t>The realization of the</w:t>
      </w:r>
      <w:r w:rsidR="004A70EC">
        <w:t xml:space="preserve"> </w:t>
      </w:r>
      <w:r w:rsidR="00527F75">
        <w:t>individual strength o</w:t>
      </w:r>
      <w:r w:rsidR="004A70EC">
        <w:t>f</w:t>
      </w:r>
      <w:r w:rsidR="00527F75">
        <w:t xml:space="preserve"> the</w:t>
      </w:r>
      <w:r w:rsidR="004A70EC">
        <w:t xml:space="preserve"> students </w:t>
      </w:r>
      <w:r w:rsidR="00527F75">
        <w:t>is an innovation in education practices in terms of the value of empathy.</w:t>
      </w:r>
    </w:p>
    <w:p w:rsidR="00936AE7" w:rsidRDefault="00843DF5" w:rsidP="00FA7783">
      <w:pPr>
        <w:pStyle w:val="ICVETAbstract"/>
        <w:rPr>
          <w:i/>
          <w:lang w:val="id-ID"/>
        </w:rPr>
      </w:pPr>
      <w:r w:rsidRPr="00102F0C">
        <w:rPr>
          <w:b/>
        </w:rPr>
        <w:t>Keywords</w:t>
      </w:r>
      <w:r w:rsidRPr="00102F0C">
        <w:t xml:space="preserve">: </w:t>
      </w:r>
      <w:r w:rsidR="00257F4F">
        <w:t>multiple i</w:t>
      </w:r>
      <w:r w:rsidR="00296B73">
        <w:t xml:space="preserve">ntelligences, </w:t>
      </w:r>
      <w:r w:rsidR="008C3C49">
        <w:t xml:space="preserve">needs analysis, innovation, </w:t>
      </w:r>
      <w:r w:rsidR="00257F4F">
        <w:t xml:space="preserve">speaking </w:t>
      </w:r>
      <w:r w:rsidR="00FD1686">
        <w:t>activities,</w:t>
      </w:r>
      <w:r w:rsidR="008C3C49">
        <w:t xml:space="preserve"> </w:t>
      </w:r>
      <w:r w:rsidR="00FD1686">
        <w:t xml:space="preserve">individual strength, </w:t>
      </w:r>
      <w:r w:rsidR="00257F4F">
        <w:t>English</w:t>
      </w:r>
      <w:r w:rsidR="00936AE7" w:rsidRPr="009315D3">
        <w:t>.</w:t>
      </w:r>
    </w:p>
    <w:p w:rsidR="001422C4" w:rsidRPr="001422C4" w:rsidRDefault="0089315E" w:rsidP="00250B0C">
      <w:pPr>
        <w:pStyle w:val="ICVETAbstract"/>
        <w:sectPr w:rsidR="001422C4" w:rsidRPr="001422C4" w:rsidSect="00EE7166">
          <w:pgSz w:w="11906" w:h="16838" w:code="9"/>
          <w:pgMar w:top="1701" w:right="1134" w:bottom="1134" w:left="1701" w:header="709" w:footer="709" w:gutter="0"/>
          <w:cols w:space="708"/>
          <w:docGrid w:linePitch="360"/>
        </w:sectPr>
      </w:pPr>
      <w:r>
        <w:pict>
          <v:line id="_x0000_s1039" style="mso-position-horizontal-relative:char;mso-position-vertical-relative:line" from="0,0" to="449.9pt,0">
            <w10:anchorlock/>
          </v:line>
        </w:pict>
      </w:r>
    </w:p>
    <w:p w:rsidR="005C4121" w:rsidRDefault="00843DF5" w:rsidP="001D4CA7">
      <w:pPr>
        <w:pStyle w:val="ICVETHeading1"/>
        <w:sectPr w:rsidR="005C4121" w:rsidSect="0047059B">
          <w:type w:val="continuous"/>
          <w:pgSz w:w="11906" w:h="16838" w:code="9"/>
          <w:pgMar w:top="1701" w:right="1134" w:bottom="1134" w:left="1701" w:header="851" w:footer="851" w:gutter="0"/>
          <w:cols w:num="2" w:space="708"/>
          <w:docGrid w:linePitch="360"/>
        </w:sectPr>
      </w:pPr>
      <w:r w:rsidRPr="00EE2FD2">
        <w:lastRenderedPageBreak/>
        <w:t>Introduction</w:t>
      </w:r>
    </w:p>
    <w:p w:rsidR="00D44B00" w:rsidRDefault="00D44B00" w:rsidP="0081229A">
      <w:pPr>
        <w:pStyle w:val="ICVETBodyText"/>
      </w:pPr>
      <w:r>
        <w:lastRenderedPageBreak/>
        <w:t>Decades have witnessed the dramatic increase of the implementation of Multiple Intelligences (</w:t>
      </w:r>
      <w:r w:rsidR="00F1383F">
        <w:t xml:space="preserve">henceforth, </w:t>
      </w:r>
      <w:r>
        <w:t>MI) proposed by a professor at Harvard Graduate School of Education, Dr. Howard Gardner, in various fields. Up to this 21</w:t>
      </w:r>
      <w:r w:rsidRPr="00404981">
        <w:rPr>
          <w:vertAlign w:val="superscript"/>
        </w:rPr>
        <w:t>st</w:t>
      </w:r>
      <w:r>
        <w:t xml:space="preserve"> century, the scheme continues to gain its popularity among scholars and educators, including those dealing with English instruction and research. </w:t>
      </w:r>
    </w:p>
    <w:p w:rsidR="00311891" w:rsidRPr="00772E5B" w:rsidRDefault="00311891" w:rsidP="0081229A">
      <w:pPr>
        <w:pStyle w:val="ICVETBodyText"/>
      </w:pPr>
      <w:r>
        <w:t xml:space="preserve">According </w:t>
      </w:r>
      <w:r w:rsidR="00D77F46">
        <w:t xml:space="preserve">to </w:t>
      </w:r>
      <w:r w:rsidR="006A12CE">
        <w:t>Ref</w:t>
      </w:r>
      <w:r w:rsidR="00E3516D">
        <w:t>.</w:t>
      </w:r>
      <w:r w:rsidR="00F94A2C">
        <w:t xml:space="preserve"> [1</w:t>
      </w:r>
      <w:r>
        <w:t xml:space="preserve">], before Howard Gardner in 1983 urged the notion of MI through his </w:t>
      </w:r>
      <w:r>
        <w:rPr>
          <w:i/>
        </w:rPr>
        <w:t xml:space="preserve">Frame of Mind, </w:t>
      </w:r>
      <w:r>
        <w:t xml:space="preserve">there are at least three influencing figures in the field namely (1) Robert Sternberg with his three forms of intelligence covered in the </w:t>
      </w:r>
      <w:proofErr w:type="spellStart"/>
      <w:r>
        <w:t>Triarchic</w:t>
      </w:r>
      <w:proofErr w:type="spellEnd"/>
      <w:r>
        <w:t xml:space="preserve"> Theory of Intelligences, </w:t>
      </w:r>
      <w:r w:rsidR="00772E5B">
        <w:t xml:space="preserve">followed by Daniel </w:t>
      </w:r>
      <w:proofErr w:type="spellStart"/>
      <w:r w:rsidR="00772E5B">
        <w:t>Goleman</w:t>
      </w:r>
      <w:proofErr w:type="spellEnd"/>
      <w:r w:rsidR="00772E5B">
        <w:t xml:space="preserve"> who proposed Emotional Intelligence, and (3) Robert Cole who brought along his Moral Intelligence. </w:t>
      </w:r>
      <w:r w:rsidR="00B30DDC">
        <w:t>Ref.</w:t>
      </w:r>
      <w:r w:rsidR="00F94A2C">
        <w:t xml:space="preserve"> [2</w:t>
      </w:r>
      <w:r w:rsidR="00772E5B">
        <w:t xml:space="preserve">] added the name of J. P. Guilford who identified up to 150 intellectual capacities in his </w:t>
      </w:r>
      <w:r w:rsidR="00772E5B">
        <w:rPr>
          <w:i/>
        </w:rPr>
        <w:t xml:space="preserve">Structure of Intellect </w:t>
      </w:r>
      <w:r w:rsidR="00772E5B">
        <w:t xml:space="preserve">into the list. Today, scholar and educators are well acquainted with the nine MI namely </w:t>
      </w:r>
      <w:r w:rsidR="00007513">
        <w:t>(a) verbal-linguistic, (b) logical-mathematical, (c) visual-spatial, (d) bodily-kinesthetic, (e) musical, (f) interpersonal, (g) intrapersonal, (h) naturalist, and (</w:t>
      </w:r>
      <w:proofErr w:type="spellStart"/>
      <w:r w:rsidR="00007513">
        <w:t>i</w:t>
      </w:r>
      <w:proofErr w:type="spellEnd"/>
      <w:r w:rsidR="00007513">
        <w:t>) existential intelligences.</w:t>
      </w:r>
    </w:p>
    <w:p w:rsidR="00762365" w:rsidRDefault="004D6AFA" w:rsidP="00B30DDC">
      <w:pPr>
        <w:pStyle w:val="ICVETBodyText"/>
      </w:pPr>
      <w:r>
        <w:t>Ref. [3] sum</w:t>
      </w:r>
      <w:r w:rsidR="00F63073">
        <w:t>s</w:t>
      </w:r>
      <w:r w:rsidR="008E1174">
        <w:t xml:space="preserve"> up the characteristics of students who develop each of the intelligences as the </w:t>
      </w:r>
      <w:r w:rsidR="008E1174">
        <w:lastRenderedPageBreak/>
        <w:t>following: (1) students who are good in expressing themselves using spoken and written language and who like jokes, riddles, wordplay, and listening to stories are likely to develop their linguistic intelligence or ‘word smart’ well</w:t>
      </w:r>
      <w:r w:rsidR="00762365">
        <w:t>;</w:t>
      </w:r>
      <w:r w:rsidR="008E1174">
        <w:t xml:space="preserve"> (2) those who enjoy working with numbers, reasoning, logic, and problem solving are usually high in their logical-mathematical intelligence</w:t>
      </w:r>
      <w:r w:rsidR="00D5206F">
        <w:t xml:space="preserve"> or ‘number/reasoning smart’</w:t>
      </w:r>
      <w:r w:rsidR="00762365">
        <w:t>;</w:t>
      </w:r>
      <w:r w:rsidR="00D5206F">
        <w:t xml:space="preserve"> (3) those who develop their visual-spatial intelligence or ‘picture smart’ well tend to picture a situation, drawing mental images, enjoy illustra</w:t>
      </w:r>
      <w:r w:rsidR="00762365">
        <w:t>tions, charts, tables, and maps;</w:t>
      </w:r>
      <w:r w:rsidR="00D5206F">
        <w:t xml:space="preserve"> (4) </w:t>
      </w:r>
      <w:r w:rsidR="00762365">
        <w:t xml:space="preserve">bodily-kinesthetic intelligence or ‘body smart’ is displayed by those who experience learning best through body movement (mimicking, dancing, and role play); </w:t>
      </w:r>
      <w:r w:rsidR="00D5206F">
        <w:t xml:space="preserve"> </w:t>
      </w:r>
      <w:r w:rsidR="00762365">
        <w:t xml:space="preserve">(5) those who love songs, patterns, rhythms, and musical expression and learn best through it are believed to develop their musical intelligence or ‘music smart’ well; (6) intrapersonal intelligence or ‘self smart’ is shown by those who are reflective, analytical, and intuitive about their identity and what and how to learn; (7) those who prefer pair and group works to individual works indicate that their interpersonal intelligence or ‘people smart’ have developed well; (8) </w:t>
      </w:r>
      <w:r>
        <w:t>the preference of working outside the classrooms and classifying and categorizing activities is an indication of the well-</w:t>
      </w:r>
      <w:r>
        <w:lastRenderedPageBreak/>
        <w:t>developed naturalist intelligence or ‘nature smart’</w:t>
      </w:r>
      <w:r w:rsidR="00EA6C89">
        <w:t>; (9) students who develop the existentialist intelligence or ‘existence smart’ well need to see the whole picture or situation in order to be able to understand minor learning details and points.</w:t>
      </w:r>
    </w:p>
    <w:p w:rsidR="0076226A" w:rsidRDefault="00881298" w:rsidP="0076226A">
      <w:pPr>
        <w:pStyle w:val="ICVETBodyText"/>
      </w:pPr>
      <w:r>
        <w:t>Despite being one of the most important language skills to master by the participants of this study</w:t>
      </w:r>
      <w:r w:rsidR="00CE656B">
        <w:t xml:space="preserve">, </w:t>
      </w:r>
      <w:r>
        <w:t xml:space="preserve">according to one of the participants, </w:t>
      </w:r>
      <w:r w:rsidR="0076226A">
        <w:t xml:space="preserve">English </w:t>
      </w:r>
      <w:r>
        <w:t>s</w:t>
      </w:r>
      <w:r w:rsidR="00CE656B">
        <w:t xml:space="preserve">peaking </w:t>
      </w:r>
      <w:r w:rsidR="0076226A">
        <w:t xml:space="preserve">skill </w:t>
      </w:r>
      <w:r w:rsidR="00CE656B">
        <w:t>is among the most difficult one to master,</w:t>
      </w:r>
      <w:r>
        <w:t xml:space="preserve"> </w:t>
      </w:r>
      <w:r w:rsidR="00CE656B">
        <w:t xml:space="preserve">especially </w:t>
      </w:r>
      <w:r>
        <w:t>because</w:t>
      </w:r>
      <w:r w:rsidR="00CE656B">
        <w:t xml:space="preserve"> the language is not the first or second language </w:t>
      </w:r>
      <w:r>
        <w:t>for Indonesians</w:t>
      </w:r>
      <w:r w:rsidR="00CE656B">
        <w:t xml:space="preserve">. </w:t>
      </w:r>
      <w:r>
        <w:t>As English is a foreign language, it</w:t>
      </w:r>
      <w:r w:rsidR="00CE656B">
        <w:t xml:space="preserve"> is not widely used in every day communication</w:t>
      </w:r>
      <w:r w:rsidR="0076226A">
        <w:t xml:space="preserve">. Therefore, in order to be able to speak English fluently and accurately, the students need to be </w:t>
      </w:r>
      <w:r w:rsidR="00E31982">
        <w:t>familiar with speaking practices. Ref. [4] defines fluency as the ability to share ideas without thinking too much about what to speak or what is heard, while accuracy is the absence of grammatical or vocabulary errors in speaking. In conclusion, fluency, accuracy, vocabulary, and pronunciation are four crucial aspects of speaking. It can be concluded that E</w:t>
      </w:r>
      <w:r w:rsidR="0076226A">
        <w:t>nglish teachers, in this case, need to support the mastery of the skills of their students by providing the appropriate materials and activities.</w:t>
      </w:r>
    </w:p>
    <w:p w:rsidR="00890C81" w:rsidRDefault="00890C81" w:rsidP="0076226A">
      <w:pPr>
        <w:pStyle w:val="ICVETBodyText"/>
      </w:pPr>
      <w:r>
        <w:t xml:space="preserve">The importance of textbooks and audio-visual aids in English teaching and learning in secondary school becomes the concern of Ref. [5]. </w:t>
      </w:r>
      <w:r w:rsidR="008F7896">
        <w:t>Quoting</w:t>
      </w:r>
      <w:r>
        <w:t xml:space="preserve"> </w:t>
      </w:r>
      <w:proofErr w:type="spellStart"/>
      <w:r>
        <w:t>Djojosoekarto</w:t>
      </w:r>
      <w:proofErr w:type="spellEnd"/>
      <w:r>
        <w:t>, he believes that these 7 factors are crucial for a successful Teaching English as a Foreign Language in Indonesia (henceforth, TEFLIN): (1) adequate teachers quantitatively and qualitatively; (2) the existence of teachers who possess good control of English, personality and intellectual characteristics, and who are highly motivated to teach; (3) teacher education program which are expected to produce professional teachers; (4) a sufficient source of highly-qualified faculty members; (5) textbooks and audio-visual aids; (6) sufficient time to develop the students’ skills; and (7) social-psychological condition that encourages them to perform good communication skills.</w:t>
      </w:r>
    </w:p>
    <w:p w:rsidR="0076226A" w:rsidRDefault="0076226A" w:rsidP="0076226A">
      <w:pPr>
        <w:pStyle w:val="ICVETBodyText"/>
      </w:pPr>
      <w:r>
        <w:t xml:space="preserve">Meanwhile, textbook developers across the globe have realized that doing needs analysis is always as essential and fundamental of importance to textbook development project as the needs of oxygen for every living thing. In line with this, </w:t>
      </w:r>
      <w:r w:rsidR="00775385">
        <w:t>Ref. [6</w:t>
      </w:r>
      <w:r>
        <w:t xml:space="preserve">] suggests that the purpose of doing a needs analysis is to find out what the learners know and can do, and what they need to learn and do. In addition to this, </w:t>
      </w:r>
      <w:proofErr w:type="spellStart"/>
      <w:r>
        <w:t>Nunan</w:t>
      </w:r>
      <w:proofErr w:type="spellEnd"/>
      <w:r>
        <w:t>,</w:t>
      </w:r>
      <w:r w:rsidR="00775385">
        <w:t xml:space="preserve"> as it is cited by Ref. [7</w:t>
      </w:r>
      <w:r>
        <w:t>], claims that “courses should be designed to fit the students”. It is not unexpected then, that in order to provide the b</w:t>
      </w:r>
      <w:r w:rsidR="0011626C">
        <w:t xml:space="preserve">est learning experience for the </w:t>
      </w:r>
      <w:r>
        <w:t>students, therefore, an analysis on their MI was done at the very beginning.</w:t>
      </w:r>
    </w:p>
    <w:p w:rsidR="00E474A1" w:rsidRDefault="00E474A1" w:rsidP="0076226A">
      <w:pPr>
        <w:pStyle w:val="ICVETBodyText"/>
      </w:pPr>
    </w:p>
    <w:p w:rsidR="00E474A1" w:rsidRDefault="00E474A1" w:rsidP="0076226A">
      <w:pPr>
        <w:pStyle w:val="ICVETBodyText"/>
      </w:pPr>
    </w:p>
    <w:p w:rsidR="00843DF5" w:rsidRPr="00EE2FD2" w:rsidRDefault="00832EEA" w:rsidP="00102F0C">
      <w:pPr>
        <w:pStyle w:val="ICVETHeading1"/>
      </w:pPr>
      <w:r>
        <w:rPr>
          <w:lang w:val="id-ID"/>
        </w:rPr>
        <w:lastRenderedPageBreak/>
        <w:t>Method</w:t>
      </w:r>
    </w:p>
    <w:p w:rsidR="005C4121" w:rsidRDefault="006E2070" w:rsidP="005C4121">
      <w:pPr>
        <w:pStyle w:val="ICVETBodyText"/>
      </w:pPr>
      <w:r>
        <w:t>This</w:t>
      </w:r>
      <w:r w:rsidR="001B195B">
        <w:t xml:space="preserve"> study</w:t>
      </w:r>
      <w:r>
        <w:t xml:space="preserve">, according to </w:t>
      </w:r>
      <w:proofErr w:type="spellStart"/>
      <w:r>
        <w:t>Thiagarajan</w:t>
      </w:r>
      <w:proofErr w:type="spellEnd"/>
      <w:r w:rsidR="008B17EF">
        <w:t xml:space="preserve"> </w:t>
      </w:r>
      <w:r w:rsidR="00775385">
        <w:t>in Ref. [8</w:t>
      </w:r>
      <w:r w:rsidR="008B17EF">
        <w:t>]</w:t>
      </w:r>
      <w:r>
        <w:t>, is the initial stage of the ‘4D Steps’</w:t>
      </w:r>
      <w:r w:rsidR="004C0645">
        <w:t xml:space="preserve"> model of </w:t>
      </w:r>
      <w:r w:rsidR="001B195B">
        <w:t>Research and Development study aimed at developing the MI-based supplementary English speaking learning materials</w:t>
      </w:r>
      <w:r>
        <w:t xml:space="preserve"> for grade XI students, namely the Define stage.</w:t>
      </w:r>
      <w:r w:rsidR="001B195B">
        <w:t xml:space="preserve"> Therefore, the participants of the study were XI</w:t>
      </w:r>
      <w:r w:rsidR="00F93116">
        <w:t xml:space="preserve"> grader</w:t>
      </w:r>
      <w:r w:rsidR="001B195B">
        <w:t xml:space="preserve"> students</w:t>
      </w:r>
      <w:r w:rsidR="00F93116">
        <w:t xml:space="preserve">. </w:t>
      </w:r>
      <w:r w:rsidR="003D4784">
        <w:t>Receiving</w:t>
      </w:r>
      <w:r w:rsidR="0034517A">
        <w:t xml:space="preserve"> the official letter to request </w:t>
      </w:r>
      <w:r w:rsidR="003D4784">
        <w:t xml:space="preserve">for permission </w:t>
      </w:r>
      <w:r w:rsidR="004C0645">
        <w:t xml:space="preserve">and cooperation to </w:t>
      </w:r>
      <w:r w:rsidR="003D4784">
        <w:t xml:space="preserve">gather the data, the school instructed an English teacher who taught grade XI students to help with the process. She then agreed to permit the research to take place in one of her class, with a total of 30 students </w:t>
      </w:r>
      <w:r w:rsidR="0045028C">
        <w:t xml:space="preserve">participated in </w:t>
      </w:r>
      <w:r w:rsidR="003D4784">
        <w:t xml:space="preserve">the study. </w:t>
      </w:r>
      <w:r w:rsidR="00F93116">
        <w:t xml:space="preserve">In order to gain the expected data, a test of MI proposed by </w:t>
      </w:r>
      <w:r w:rsidR="004C0645">
        <w:t>Ref.</w:t>
      </w:r>
      <w:r w:rsidR="00775385">
        <w:t xml:space="preserve"> [9</w:t>
      </w:r>
      <w:r w:rsidR="00BB73C1">
        <w:t>]</w:t>
      </w:r>
      <w:r w:rsidR="00F93116">
        <w:t xml:space="preserve"> was fille</w:t>
      </w:r>
      <w:r w:rsidR="0045028C">
        <w:t xml:space="preserve">d in by each of them. </w:t>
      </w:r>
      <w:r w:rsidR="0009556B">
        <w:t xml:space="preserve">Before the participants started filling in the test, a detailed explanation about the instruction and the purpose of the </w:t>
      </w:r>
      <w:r w:rsidR="003D4784">
        <w:t xml:space="preserve">test was given. </w:t>
      </w:r>
      <w:r>
        <w:t>Moreover, t</w:t>
      </w:r>
      <w:r w:rsidR="00F93116">
        <w:t xml:space="preserve">his is also important to mention that they are </w:t>
      </w:r>
      <w:r w:rsidR="0045028C">
        <w:t xml:space="preserve">expected to express their true selves and that their answers would not bring any consequences to their English score. </w:t>
      </w:r>
      <w:r w:rsidR="009D6D6B">
        <w:t xml:space="preserve">It is also stated that the data would not be used for any other purposes rather than this study. </w:t>
      </w:r>
      <w:r>
        <w:t xml:space="preserve">The </w:t>
      </w:r>
      <w:r w:rsidR="0045028C">
        <w:t xml:space="preserve">collected </w:t>
      </w:r>
      <w:r>
        <w:t xml:space="preserve">data were then analyzed using simple mathematical </w:t>
      </w:r>
      <w:r w:rsidR="00304DE2">
        <w:t>fo</w:t>
      </w:r>
      <w:r w:rsidR="005C4121">
        <w:t xml:space="preserve">rmula in Microsoft Office Excel </w:t>
      </w:r>
      <w:r w:rsidR="0045028C">
        <w:t>2017 in order to get a conclusion of what intelligences are possessed by most of the students.</w:t>
      </w:r>
    </w:p>
    <w:p w:rsidR="005C4121" w:rsidRPr="000F674E" w:rsidRDefault="005C4121" w:rsidP="00327924">
      <w:pPr>
        <w:pStyle w:val="ICVETHeading1"/>
      </w:pPr>
      <w:r w:rsidRPr="000F674E">
        <w:rPr>
          <w:bCs/>
          <w:lang w:val="id-ID"/>
        </w:rPr>
        <w:t>Results</w:t>
      </w:r>
    </w:p>
    <w:p w:rsidR="005C4121" w:rsidRDefault="005C4121" w:rsidP="0047059B">
      <w:pPr>
        <w:pStyle w:val="ICVETBodyText"/>
      </w:pPr>
      <w:r>
        <w:t>This section presents the findings of the research in the form of figures and tables, preceded by the explanation.</w:t>
      </w:r>
      <w:r w:rsidR="0011626C">
        <w:t xml:space="preserve"> </w:t>
      </w:r>
      <w:r>
        <w:t xml:space="preserve">Agreed to declare that English speaking skills are among the most important language skills to master, the students chose ‘Science and Technology’ and ‘Arts and Culture’ as the most expected topics to learn during the English class, </w:t>
      </w:r>
      <w:r w:rsidR="0011626C">
        <w:t xml:space="preserve">followed by ‘Humanity’ and ‘Citizenship’, </w:t>
      </w:r>
      <w:r>
        <w:t xml:space="preserve">as it is shown </w:t>
      </w:r>
      <w:r w:rsidR="0011626C">
        <w:t>in</w:t>
      </w:r>
      <w:r>
        <w:t xml:space="preserve"> Fig.1. </w:t>
      </w:r>
    </w:p>
    <w:p w:rsidR="00773986" w:rsidRDefault="0089315E" w:rsidP="0034517A">
      <w:pPr>
        <w:pStyle w:val="ICVETBodyText"/>
        <w:ind w:firstLine="0"/>
        <w:jc w:val="left"/>
      </w:pPr>
      <w:r>
        <w:rPr>
          <w:noProof/>
        </w:rPr>
        <w:pict>
          <v:group id="_x0000_s1027" style="position:absolute;margin-left:-23.15pt;margin-top:3.45pt;width:258.2pt;height:181.05pt;z-index:2" coordorigin="1238,6140" coordsize="5164,3621">
            <v:shapetype id="_x0000_t202" coordsize="21600,21600" o:spt="202" path="m,l,21600r21600,l21600,xe">
              <v:stroke joinstyle="miter"/>
              <v:path gradientshapeok="t" o:connecttype="rect"/>
            </v:shapetype>
            <v:shape id="_x0000_s1028" type="#_x0000_t202" style="position:absolute;left:1713;top:6140;width:4196;height:3165;mso-wrap-style:none" o:regroupid="1" filled="f">
              <v:textbox style="mso-next-textbox:#_x0000_s1028;mso-fit-shape-to-text:t">
                <w:txbxContent>
                  <w:p w:rsidR="00490CB9" w:rsidRPr="00490CB9" w:rsidRDefault="00CA1EDD" w:rsidP="00490CB9">
                    <w:r w:rsidRPr="00125670">
                      <w:object w:dxaOrig="3900" w:dyaOrig="2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4.5pt;height:136.5pt" o:ole="">
                          <v:imagedata r:id="rId6" o:title=""/>
                        </v:shape>
                        <o:OLEObject Type="Embed" ProgID="MSGraph.Chart.8" ShapeID="_x0000_i1027" DrawAspect="Content" ObjectID="_1595536688" r:id="rId7">
                          <o:FieldCodes>\s</o:FieldCodes>
                        </o:OLEObject>
                      </w:object>
                    </w:r>
                  </w:p>
                </w:txbxContent>
              </v:textbox>
            </v:shape>
            <v:shape id="_x0000_s1029" type="#_x0000_t202" style="position:absolute;left:1238;top:9329;width:5164;height:432" stroked="f">
              <v:textbox style="mso-next-textbox:#_x0000_s1029">
                <w:txbxContent>
                  <w:p w:rsidR="00327924" w:rsidRPr="000D68A5" w:rsidRDefault="00327924" w:rsidP="00327924">
                    <w:pPr>
                      <w:jc w:val="center"/>
                      <w:rPr>
                        <w:sz w:val="20"/>
                        <w:szCs w:val="20"/>
                      </w:rPr>
                    </w:pPr>
                    <w:r w:rsidRPr="000D68A5">
                      <w:rPr>
                        <w:sz w:val="20"/>
                        <w:szCs w:val="20"/>
                      </w:rPr>
                      <w:t xml:space="preserve">Fig. 1 </w:t>
                    </w:r>
                    <w:proofErr w:type="gramStart"/>
                    <w:r w:rsidRPr="000D68A5">
                      <w:rPr>
                        <w:sz w:val="20"/>
                        <w:szCs w:val="20"/>
                      </w:rPr>
                      <w:t>The</w:t>
                    </w:r>
                    <w:proofErr w:type="gramEnd"/>
                    <w:r w:rsidRPr="000D68A5">
                      <w:rPr>
                        <w:sz w:val="20"/>
                        <w:szCs w:val="20"/>
                      </w:rPr>
                      <w:t xml:space="preserve"> students’ choice of topic of interest</w:t>
                    </w:r>
                  </w:p>
                </w:txbxContent>
              </v:textbox>
            </v:shape>
          </v:group>
        </w:pict>
      </w:r>
    </w:p>
    <w:p w:rsidR="00CA4428" w:rsidRDefault="00CA4428" w:rsidP="00922855">
      <w:pPr>
        <w:pStyle w:val="ICVETBodyText"/>
      </w:pPr>
    </w:p>
    <w:p w:rsidR="00CA4428" w:rsidRDefault="00CA4428"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922855">
      <w:pPr>
        <w:pStyle w:val="ICVETBodyText"/>
      </w:pPr>
    </w:p>
    <w:p w:rsidR="0011626C" w:rsidRDefault="0011626C" w:rsidP="0011626C">
      <w:pPr>
        <w:pStyle w:val="ICVETBodyText"/>
      </w:pPr>
    </w:p>
    <w:p w:rsidR="00ED453E" w:rsidRDefault="00CE5F18" w:rsidP="0011626C">
      <w:pPr>
        <w:pStyle w:val="ICVETBodyText"/>
      </w:pPr>
      <w:r>
        <w:t xml:space="preserve">Fig. 2 illustrates the self-assessment of the students. They were to </w:t>
      </w:r>
      <w:r w:rsidR="009D1A80">
        <w:t>value thei</w:t>
      </w:r>
      <w:r>
        <w:t xml:space="preserve">r own English </w:t>
      </w:r>
      <w:r>
        <w:lastRenderedPageBreak/>
        <w:t xml:space="preserve">proficiency level </w:t>
      </w:r>
      <w:r w:rsidR="0052087E">
        <w:t>and</w:t>
      </w:r>
      <w:r w:rsidR="009D1A80">
        <w:t xml:space="preserve"> the majority claimed that they are on the intermediate </w:t>
      </w:r>
      <w:r w:rsidR="007F6FC5">
        <w:t xml:space="preserve">mid </w:t>
      </w:r>
      <w:r w:rsidR="009D1A80">
        <w:t xml:space="preserve">level. </w:t>
      </w:r>
    </w:p>
    <w:p w:rsidR="007F6FC5" w:rsidRDefault="0089315E" w:rsidP="0080041F">
      <w:pPr>
        <w:pStyle w:val="ICVETBodyText"/>
        <w:ind w:firstLine="0"/>
        <w:jc w:val="left"/>
      </w:pPr>
      <w:r>
        <w:rPr>
          <w:noProof/>
        </w:rPr>
        <w:pict>
          <v:group id="_x0000_s1030" style="position:absolute;margin-left:.4pt;margin-top:1.35pt;width:206.4pt;height:165.8pt;z-index:-1" coordorigin="1713,8963" coordsize="4767,3316">
            <v:shape id="_x0000_s1031" type="#_x0000_t202" style="position:absolute;left:1713;top:11782;width:4643;height:497" filled="f" stroked="f">
              <v:textbox style="mso-next-textbox:#_x0000_s1031">
                <w:txbxContent>
                  <w:p w:rsidR="00200BBA" w:rsidRPr="004C3C29" w:rsidRDefault="00200BBA" w:rsidP="00490CB9">
                    <w:pPr>
                      <w:jc w:val="center"/>
                      <w:rPr>
                        <w:sz w:val="20"/>
                        <w:szCs w:val="20"/>
                      </w:rPr>
                    </w:pPr>
                    <w:r w:rsidRPr="004C3C29">
                      <w:rPr>
                        <w:sz w:val="20"/>
                        <w:szCs w:val="20"/>
                      </w:rPr>
                      <w:t xml:space="preserve">Fig. 2 </w:t>
                    </w:r>
                    <w:proofErr w:type="gramStart"/>
                    <w:r w:rsidRPr="004C3C29">
                      <w:rPr>
                        <w:sz w:val="20"/>
                        <w:szCs w:val="20"/>
                      </w:rPr>
                      <w:t>The</w:t>
                    </w:r>
                    <w:proofErr w:type="gramEnd"/>
                    <w:r w:rsidRPr="004C3C29">
                      <w:rPr>
                        <w:sz w:val="20"/>
                        <w:szCs w:val="20"/>
                      </w:rPr>
                      <w:t xml:space="preserve"> students’ English proficiency level</w:t>
                    </w:r>
                  </w:p>
                </w:txbxContent>
              </v:textbox>
            </v:shape>
            <v:shape id="_x0000_s1032" type="#_x0000_t202" style="position:absolute;left:1713;top:8963;width:4767;height:2830">
              <v:textbox style="mso-next-textbox:#_x0000_s1032">
                <w:txbxContent>
                  <w:p w:rsidR="00490CB9" w:rsidRDefault="00490CB9"/>
                </w:txbxContent>
              </v:textbox>
            </v:shape>
          </v:group>
        </w:pict>
      </w:r>
      <w:r w:rsidR="00CA1EDD">
        <w:object w:dxaOrig="4230" w:dyaOrig="2880">
          <v:shape id="_x0000_i1026" type="#_x0000_t75" style="width:211.7pt;height:2in" o:ole="">
            <v:imagedata r:id="rId8" o:title=""/>
          </v:shape>
          <o:OLEObject Type="Embed" ProgID="MSGraph.Chart.8" ShapeID="_x0000_i1026" DrawAspect="Content" ObjectID="_1595536687" r:id="rId9">
            <o:FieldCodes>\s</o:FieldCodes>
          </o:OLEObject>
        </w:object>
      </w:r>
    </w:p>
    <w:p w:rsidR="006A1051" w:rsidRDefault="006A1051" w:rsidP="00E26354">
      <w:pPr>
        <w:pStyle w:val="ICVETBodyText"/>
        <w:ind w:firstLine="0"/>
      </w:pPr>
    </w:p>
    <w:p w:rsidR="0099194C" w:rsidRDefault="00831CB2" w:rsidP="0011626C">
      <w:pPr>
        <w:pStyle w:val="ICVETBodyText"/>
      </w:pPr>
      <w:r>
        <w:lastRenderedPageBreak/>
        <w:t xml:space="preserve">Meanwhile, when asked to prioritize the goal they want to reach by being actively participated in the </w:t>
      </w:r>
      <w:r w:rsidR="00E26354">
        <w:t xml:space="preserve">English </w:t>
      </w:r>
      <w:r>
        <w:t>learning activities, most of them pointed out ‘</w:t>
      </w:r>
      <w:r w:rsidR="00990950">
        <w:t>mastering the future-job-related vocabulary</w:t>
      </w:r>
      <w:r w:rsidR="00E26354">
        <w:t>’ and ‘</w:t>
      </w:r>
      <w:r w:rsidR="00990950">
        <w:t>improving self-confidence to communicate with English native and non-native speakers</w:t>
      </w:r>
      <w:r w:rsidR="00E26354">
        <w:t>’ as the most intended ones.</w:t>
      </w:r>
    </w:p>
    <w:p w:rsidR="00D56D64" w:rsidRDefault="00D56D64" w:rsidP="00D56D64">
      <w:pPr>
        <w:pStyle w:val="ICVETBodyText"/>
      </w:pPr>
      <w:r>
        <w:t xml:space="preserve">Meanwhile, as it is illustrated in Table </w:t>
      </w:r>
      <w:proofErr w:type="gramStart"/>
      <w:r>
        <w:t>1.,</w:t>
      </w:r>
      <w:proofErr w:type="gramEnd"/>
      <w:r>
        <w:t xml:space="preserve"> at the time the study was conducted, the students have already developed various types of intelligences. Some of them even have more than one type of it at a time.</w:t>
      </w:r>
    </w:p>
    <w:p w:rsidR="0047059B" w:rsidRDefault="0047059B" w:rsidP="00075FCB">
      <w:pPr>
        <w:pStyle w:val="ICVETBodyText"/>
        <w:sectPr w:rsidR="0047059B" w:rsidSect="0047059B">
          <w:type w:val="continuous"/>
          <w:pgSz w:w="11906" w:h="16838" w:code="9"/>
          <w:pgMar w:top="1701" w:right="1134" w:bottom="1134" w:left="1701" w:header="851" w:footer="851" w:gutter="0"/>
          <w:cols w:num="2" w:space="708"/>
          <w:docGrid w:linePitch="360"/>
        </w:sectPr>
      </w:pPr>
    </w:p>
    <w:p w:rsidR="000F674E" w:rsidRPr="000F674E" w:rsidRDefault="0089315E" w:rsidP="00990950">
      <w:pPr>
        <w:pStyle w:val="ICVETBodyText"/>
      </w:pPr>
      <w:r>
        <w:rPr>
          <w:noProof/>
        </w:rPr>
        <w:lastRenderedPageBreak/>
        <w:pict>
          <v:group id="_x0000_s1033" style="position:absolute;left:0;text-align:left;margin-left:1pt;margin-top:20.2pt;width:451.55pt;height:243.1pt;z-index:3" coordorigin="1721,11074" coordsize="9031,4862">
            <v:shape id="_x0000_s1034" type="#_x0000_t202" style="position:absolute;left:1721;top:11074;width:9031;height:4394;mso-wrap-style:none" o:regroupid="2">
              <v:textbox style="mso-next-textbox:#_x0000_s1034">
                <w:txbxContent>
                  <w:p w:rsidR="00773986" w:rsidRDefault="00CA1EDD" w:rsidP="00773986">
                    <w:r w:rsidRPr="00125670">
                      <w:object w:dxaOrig="8745" w:dyaOrig="3959">
                        <v:shape id="_x0000_i1028" type="#_x0000_t75" style="width:436.3pt;height:196.65pt" o:ole="">
                          <v:imagedata r:id="rId10" o:title=""/>
                        </v:shape>
                        <o:OLEObject Type="Embed" ProgID="MSGraph.Chart.8" ShapeID="_x0000_i1028" DrawAspect="Content" ObjectID="_1595536689" r:id="rId11">
                          <o:FieldCodes>\s</o:FieldCodes>
                        </o:OLEObject>
                      </w:object>
                    </w:r>
                  </w:p>
                </w:txbxContent>
              </v:textbox>
            </v:shape>
            <v:shape id="_x0000_s1035" type="#_x0000_t202" style="position:absolute;left:3438;top:15467;width:5407;height:469" o:regroupid="2" filled="f" stroked="f">
              <v:textbox style="mso-next-textbox:#_x0000_s1035">
                <w:txbxContent>
                  <w:p w:rsidR="0047059B" w:rsidRPr="000F674E" w:rsidRDefault="0047059B" w:rsidP="00366FA7">
                    <w:pPr>
                      <w:tabs>
                        <w:tab w:val="left" w:pos="900"/>
                      </w:tabs>
                      <w:jc w:val="center"/>
                      <w:rPr>
                        <w:sz w:val="20"/>
                        <w:szCs w:val="20"/>
                      </w:rPr>
                    </w:pPr>
                    <w:r w:rsidRPr="000F674E">
                      <w:rPr>
                        <w:sz w:val="20"/>
                        <w:szCs w:val="20"/>
                      </w:rPr>
                      <w:t>Fig. 3 Goal of Learning</w:t>
                    </w:r>
                  </w:p>
                </w:txbxContent>
              </v:textbox>
            </v:shape>
          </v:group>
        </w:pict>
      </w:r>
    </w:p>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Pr="000F674E" w:rsidRDefault="000F674E" w:rsidP="000F674E"/>
    <w:p w:rsidR="000F674E" w:rsidRDefault="000F674E" w:rsidP="005028F2">
      <w:pPr>
        <w:pStyle w:val="ICVETBodyText"/>
      </w:pPr>
    </w:p>
    <w:p w:rsidR="000F674E" w:rsidRDefault="000F674E" w:rsidP="005028F2">
      <w:pPr>
        <w:pStyle w:val="ICVETBodyText"/>
      </w:pPr>
    </w:p>
    <w:p w:rsidR="000F674E" w:rsidRDefault="000F674E" w:rsidP="005028F2">
      <w:pPr>
        <w:pStyle w:val="ICVETBodyText"/>
      </w:pPr>
    </w:p>
    <w:p w:rsidR="00990950" w:rsidRDefault="00990950" w:rsidP="005028F2">
      <w:pPr>
        <w:pStyle w:val="ICVETBodyText"/>
      </w:pPr>
    </w:p>
    <w:p w:rsidR="005028F2" w:rsidRDefault="005028F2" w:rsidP="005028F2">
      <w:pPr>
        <w:pStyle w:val="ICVETBodyText"/>
        <w:sectPr w:rsidR="005028F2" w:rsidSect="00EE6582">
          <w:type w:val="continuous"/>
          <w:pgSz w:w="11906" w:h="16838" w:code="9"/>
          <w:pgMar w:top="1701" w:right="1134" w:bottom="1134" w:left="1701" w:header="851" w:footer="851" w:gutter="0"/>
          <w:cols w:space="708"/>
          <w:docGrid w:linePitch="360"/>
        </w:sectPr>
      </w:pPr>
    </w:p>
    <w:p w:rsidR="005028F2" w:rsidRDefault="005028F2" w:rsidP="005028F2">
      <w:pPr>
        <w:pStyle w:val="ICVETBodyText"/>
      </w:pPr>
    </w:p>
    <w:p w:rsidR="00843DF5" w:rsidRPr="00785C54" w:rsidRDefault="005028F2" w:rsidP="005028F2">
      <w:pPr>
        <w:pStyle w:val="ICVETBodyText"/>
        <w:ind w:firstLine="0"/>
      </w:pPr>
      <w:proofErr w:type="gramStart"/>
      <w:r>
        <w:t>Table 1.</w:t>
      </w:r>
      <w:proofErr w:type="gramEnd"/>
      <w:r>
        <w:t xml:space="preserve"> </w:t>
      </w:r>
      <w:r w:rsidR="004B507C">
        <w:t>The m</w:t>
      </w:r>
      <w:r w:rsidR="000163C1">
        <w:t>ajor</w:t>
      </w:r>
      <w:r w:rsidR="004B507C">
        <w:t xml:space="preserve"> intelligences of the p</w:t>
      </w:r>
      <w:r w:rsidR="00255C67">
        <w:t>articipants</w:t>
      </w:r>
    </w:p>
    <w:tbl>
      <w:tblPr>
        <w:tblW w:w="4952" w:type="pct"/>
        <w:tblLook w:val="00A0"/>
      </w:tblPr>
      <w:tblGrid>
        <w:gridCol w:w="556"/>
        <w:gridCol w:w="1262"/>
        <w:gridCol w:w="7380"/>
      </w:tblGrid>
      <w:tr w:rsidR="00843DF5" w:rsidRPr="00FA7783" w:rsidTr="005069DB">
        <w:tc>
          <w:tcPr>
            <w:tcW w:w="302" w:type="pct"/>
            <w:tcBorders>
              <w:bottom w:val="single" w:sz="4" w:space="0" w:color="auto"/>
            </w:tcBorders>
            <w:vAlign w:val="center"/>
          </w:tcPr>
          <w:p w:rsidR="00843DF5" w:rsidRPr="00DA4AAA" w:rsidRDefault="00843DF5" w:rsidP="0075323B">
            <w:pPr>
              <w:rPr>
                <w:sz w:val="20"/>
                <w:szCs w:val="20"/>
              </w:rPr>
            </w:pPr>
            <w:r w:rsidRPr="00DA4AAA">
              <w:rPr>
                <w:sz w:val="20"/>
                <w:szCs w:val="20"/>
              </w:rPr>
              <w:t>No</w:t>
            </w:r>
            <w:r w:rsidR="00D27629" w:rsidRPr="00DA4AAA">
              <w:rPr>
                <w:sz w:val="20"/>
                <w:szCs w:val="20"/>
              </w:rPr>
              <w:t>.</w:t>
            </w:r>
          </w:p>
        </w:tc>
        <w:tc>
          <w:tcPr>
            <w:tcW w:w="686" w:type="pct"/>
            <w:tcBorders>
              <w:bottom w:val="single" w:sz="4" w:space="0" w:color="auto"/>
            </w:tcBorders>
            <w:vAlign w:val="center"/>
          </w:tcPr>
          <w:p w:rsidR="00843DF5" w:rsidRPr="00DA4AAA" w:rsidRDefault="00843DF5" w:rsidP="0075323B">
            <w:pPr>
              <w:rPr>
                <w:sz w:val="20"/>
                <w:szCs w:val="20"/>
              </w:rPr>
            </w:pPr>
            <w:r w:rsidRPr="00DA4AAA">
              <w:rPr>
                <w:sz w:val="20"/>
                <w:szCs w:val="20"/>
              </w:rPr>
              <w:t>Name</w:t>
            </w:r>
          </w:p>
        </w:tc>
        <w:tc>
          <w:tcPr>
            <w:tcW w:w="4012" w:type="pct"/>
            <w:tcBorders>
              <w:bottom w:val="single" w:sz="4" w:space="0" w:color="auto"/>
            </w:tcBorders>
            <w:vAlign w:val="center"/>
          </w:tcPr>
          <w:p w:rsidR="00843DF5" w:rsidRPr="00DA4AAA" w:rsidRDefault="00D27629" w:rsidP="00255C67">
            <w:pPr>
              <w:rPr>
                <w:sz w:val="20"/>
                <w:szCs w:val="20"/>
              </w:rPr>
            </w:pPr>
            <w:r>
              <w:rPr>
                <w:sz w:val="20"/>
                <w:szCs w:val="20"/>
              </w:rPr>
              <w:t xml:space="preserve"> Major Intelligence(s)</w:t>
            </w:r>
          </w:p>
        </w:tc>
      </w:tr>
      <w:tr w:rsidR="00742647" w:rsidRPr="00FA7783" w:rsidTr="005069DB">
        <w:tc>
          <w:tcPr>
            <w:tcW w:w="302" w:type="pct"/>
            <w:tcBorders>
              <w:top w:val="single" w:sz="4" w:space="0" w:color="auto"/>
            </w:tcBorders>
            <w:vAlign w:val="center"/>
          </w:tcPr>
          <w:p w:rsidR="00742647" w:rsidRPr="00785C54" w:rsidRDefault="00785C54" w:rsidP="00785C54">
            <w:pPr>
              <w:rPr>
                <w:bCs/>
                <w:sz w:val="20"/>
                <w:szCs w:val="20"/>
                <w:lang w:val="sv-SE"/>
              </w:rPr>
            </w:pPr>
            <w:r w:rsidRPr="00785C54">
              <w:rPr>
                <w:bCs/>
                <w:sz w:val="20"/>
                <w:szCs w:val="20"/>
                <w:lang w:val="sv-SE"/>
              </w:rPr>
              <w:t>1.</w:t>
            </w:r>
          </w:p>
        </w:tc>
        <w:tc>
          <w:tcPr>
            <w:tcW w:w="686" w:type="pct"/>
            <w:tcBorders>
              <w:top w:val="single" w:sz="4" w:space="0" w:color="auto"/>
            </w:tcBorders>
            <w:vAlign w:val="center"/>
          </w:tcPr>
          <w:p w:rsidR="00742647" w:rsidRPr="00DA4AAA" w:rsidRDefault="00B62FA3" w:rsidP="00742647">
            <w:pPr>
              <w:rPr>
                <w:sz w:val="20"/>
                <w:szCs w:val="20"/>
              </w:rPr>
            </w:pPr>
            <w:r>
              <w:rPr>
                <w:sz w:val="20"/>
                <w:szCs w:val="20"/>
              </w:rPr>
              <w:t>Student 1</w:t>
            </w:r>
          </w:p>
        </w:tc>
        <w:tc>
          <w:tcPr>
            <w:tcW w:w="4012" w:type="pct"/>
            <w:tcBorders>
              <w:top w:val="single" w:sz="4" w:space="0" w:color="auto"/>
            </w:tcBorders>
          </w:tcPr>
          <w:p w:rsidR="00742647" w:rsidRPr="00DA4AAA" w:rsidRDefault="00D27629" w:rsidP="00742647">
            <w:pPr>
              <w:rPr>
                <w:sz w:val="20"/>
                <w:szCs w:val="20"/>
              </w:rPr>
            </w:pPr>
            <w:r>
              <w:rPr>
                <w:sz w:val="20"/>
                <w:szCs w:val="20"/>
              </w:rPr>
              <w:t>intrapersonal</w:t>
            </w:r>
          </w:p>
        </w:tc>
      </w:tr>
      <w:tr w:rsidR="00742647" w:rsidRPr="00FA7783" w:rsidTr="005069DB">
        <w:tc>
          <w:tcPr>
            <w:tcW w:w="302" w:type="pct"/>
            <w:vAlign w:val="center"/>
          </w:tcPr>
          <w:p w:rsidR="00742647" w:rsidRPr="00785C54" w:rsidRDefault="00785C54" w:rsidP="00785C54">
            <w:pPr>
              <w:rPr>
                <w:bCs/>
                <w:sz w:val="20"/>
                <w:szCs w:val="20"/>
                <w:lang w:val="sv-SE"/>
              </w:rPr>
            </w:pPr>
            <w:r w:rsidRPr="00785C54">
              <w:rPr>
                <w:bCs/>
                <w:sz w:val="20"/>
                <w:szCs w:val="20"/>
                <w:lang w:val="sv-SE"/>
              </w:rPr>
              <w:t>2.</w:t>
            </w:r>
          </w:p>
        </w:tc>
        <w:tc>
          <w:tcPr>
            <w:tcW w:w="686" w:type="pct"/>
            <w:vAlign w:val="center"/>
          </w:tcPr>
          <w:p w:rsidR="00742647" w:rsidRPr="00DA4AAA" w:rsidRDefault="00B62FA3" w:rsidP="00887014">
            <w:pPr>
              <w:rPr>
                <w:sz w:val="20"/>
                <w:szCs w:val="20"/>
              </w:rPr>
            </w:pPr>
            <w:r>
              <w:rPr>
                <w:sz w:val="20"/>
                <w:szCs w:val="20"/>
              </w:rPr>
              <w:t>Student 2</w:t>
            </w:r>
          </w:p>
        </w:tc>
        <w:tc>
          <w:tcPr>
            <w:tcW w:w="4012" w:type="pct"/>
          </w:tcPr>
          <w:p w:rsidR="00742647" w:rsidRPr="00DA4AAA" w:rsidRDefault="00D27629" w:rsidP="00B62FA3">
            <w:pPr>
              <w:rPr>
                <w:sz w:val="20"/>
                <w:szCs w:val="20"/>
              </w:rPr>
            </w:pPr>
            <w:r>
              <w:rPr>
                <w:sz w:val="20"/>
                <w:szCs w:val="20"/>
              </w:rPr>
              <w:t>visual, bodily-kinesthetic, intrapersonal</w:t>
            </w:r>
          </w:p>
        </w:tc>
      </w:tr>
      <w:tr w:rsidR="00742647" w:rsidRPr="00FA7783" w:rsidTr="005069DB">
        <w:tc>
          <w:tcPr>
            <w:tcW w:w="302" w:type="pct"/>
            <w:vAlign w:val="center"/>
          </w:tcPr>
          <w:p w:rsidR="00742647" w:rsidRPr="00785C54" w:rsidRDefault="00785C54" w:rsidP="00785C54">
            <w:pPr>
              <w:rPr>
                <w:bCs/>
                <w:sz w:val="20"/>
                <w:szCs w:val="20"/>
                <w:lang w:val="sv-SE"/>
              </w:rPr>
            </w:pPr>
            <w:r w:rsidRPr="00785C54">
              <w:rPr>
                <w:bCs/>
                <w:sz w:val="20"/>
                <w:szCs w:val="20"/>
                <w:lang w:val="sv-SE"/>
              </w:rPr>
              <w:t>3.</w:t>
            </w:r>
          </w:p>
        </w:tc>
        <w:tc>
          <w:tcPr>
            <w:tcW w:w="686" w:type="pct"/>
            <w:vAlign w:val="center"/>
          </w:tcPr>
          <w:p w:rsidR="00742647" w:rsidRPr="00DA4AAA" w:rsidRDefault="00B62FA3" w:rsidP="00887014">
            <w:pPr>
              <w:rPr>
                <w:sz w:val="20"/>
                <w:szCs w:val="20"/>
              </w:rPr>
            </w:pPr>
            <w:r>
              <w:rPr>
                <w:sz w:val="20"/>
                <w:szCs w:val="20"/>
              </w:rPr>
              <w:t>Student 3</w:t>
            </w:r>
          </w:p>
        </w:tc>
        <w:tc>
          <w:tcPr>
            <w:tcW w:w="4012" w:type="pct"/>
          </w:tcPr>
          <w:p w:rsidR="00742647" w:rsidRPr="00DA4AAA" w:rsidRDefault="00D27629" w:rsidP="00102F0C">
            <w:pPr>
              <w:rPr>
                <w:sz w:val="20"/>
                <w:szCs w:val="20"/>
              </w:rPr>
            </w:pPr>
            <w:r>
              <w:rPr>
                <w:sz w:val="20"/>
                <w:szCs w:val="20"/>
              </w:rPr>
              <w:t>visual-spatial, musical, intrapersonal, existential</w:t>
            </w:r>
          </w:p>
        </w:tc>
      </w:tr>
      <w:tr w:rsidR="00B62FA3" w:rsidRPr="00FA7783" w:rsidTr="005069DB">
        <w:tc>
          <w:tcPr>
            <w:tcW w:w="302" w:type="pct"/>
            <w:vAlign w:val="center"/>
          </w:tcPr>
          <w:p w:rsidR="00B62FA3" w:rsidRPr="00785C54" w:rsidRDefault="00B62FA3" w:rsidP="00785C54">
            <w:pPr>
              <w:rPr>
                <w:bCs/>
                <w:sz w:val="20"/>
                <w:szCs w:val="20"/>
                <w:lang w:val="sv-SE"/>
              </w:rPr>
            </w:pPr>
            <w:r>
              <w:rPr>
                <w:bCs/>
                <w:sz w:val="20"/>
                <w:szCs w:val="20"/>
                <w:lang w:val="sv-SE"/>
              </w:rPr>
              <w:t>4.</w:t>
            </w:r>
          </w:p>
        </w:tc>
        <w:tc>
          <w:tcPr>
            <w:tcW w:w="686" w:type="pct"/>
            <w:vAlign w:val="center"/>
          </w:tcPr>
          <w:p w:rsidR="00B62FA3" w:rsidRDefault="00B62FA3" w:rsidP="00887014">
            <w:pPr>
              <w:rPr>
                <w:sz w:val="20"/>
                <w:szCs w:val="20"/>
              </w:rPr>
            </w:pPr>
            <w:r>
              <w:rPr>
                <w:sz w:val="20"/>
                <w:szCs w:val="20"/>
              </w:rPr>
              <w:t>Student 4</w:t>
            </w:r>
          </w:p>
        </w:tc>
        <w:tc>
          <w:tcPr>
            <w:tcW w:w="4012" w:type="pct"/>
          </w:tcPr>
          <w:p w:rsidR="00B62FA3" w:rsidRPr="00DA4AAA" w:rsidRDefault="00D27629" w:rsidP="00102F0C">
            <w:pPr>
              <w:rPr>
                <w:sz w:val="20"/>
                <w:szCs w:val="20"/>
              </w:rPr>
            </w:pPr>
            <w:r>
              <w:rPr>
                <w:sz w:val="20"/>
                <w:szCs w:val="20"/>
              </w:rPr>
              <w:t>musical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5.</w:t>
            </w:r>
          </w:p>
        </w:tc>
        <w:tc>
          <w:tcPr>
            <w:tcW w:w="686" w:type="pct"/>
            <w:vAlign w:val="center"/>
          </w:tcPr>
          <w:p w:rsidR="00B62FA3" w:rsidRDefault="00B62FA3" w:rsidP="00887014">
            <w:pPr>
              <w:rPr>
                <w:sz w:val="20"/>
                <w:szCs w:val="20"/>
              </w:rPr>
            </w:pPr>
            <w:r>
              <w:rPr>
                <w:sz w:val="20"/>
                <w:szCs w:val="20"/>
              </w:rPr>
              <w:t>Student 5</w:t>
            </w:r>
          </w:p>
        </w:tc>
        <w:tc>
          <w:tcPr>
            <w:tcW w:w="4012" w:type="pct"/>
          </w:tcPr>
          <w:p w:rsidR="00B62FA3" w:rsidRPr="00DA4AAA" w:rsidRDefault="00D27629" w:rsidP="00102F0C">
            <w:pPr>
              <w:rPr>
                <w:sz w:val="20"/>
                <w:szCs w:val="20"/>
              </w:rPr>
            </w:pPr>
            <w:r>
              <w:rPr>
                <w:sz w:val="20"/>
                <w:szCs w:val="20"/>
              </w:rPr>
              <w:t>existential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6.</w:t>
            </w:r>
          </w:p>
        </w:tc>
        <w:tc>
          <w:tcPr>
            <w:tcW w:w="686" w:type="pct"/>
            <w:vAlign w:val="center"/>
          </w:tcPr>
          <w:p w:rsidR="00B62FA3" w:rsidRDefault="00B62FA3" w:rsidP="00887014">
            <w:pPr>
              <w:rPr>
                <w:sz w:val="20"/>
                <w:szCs w:val="20"/>
              </w:rPr>
            </w:pPr>
            <w:r>
              <w:rPr>
                <w:sz w:val="20"/>
                <w:szCs w:val="20"/>
              </w:rPr>
              <w:t>Student 6</w:t>
            </w:r>
          </w:p>
        </w:tc>
        <w:tc>
          <w:tcPr>
            <w:tcW w:w="4012" w:type="pct"/>
          </w:tcPr>
          <w:p w:rsidR="00B62FA3" w:rsidRPr="00DA4AAA" w:rsidRDefault="00D27629" w:rsidP="00102F0C">
            <w:pPr>
              <w:rPr>
                <w:sz w:val="20"/>
                <w:szCs w:val="20"/>
              </w:rPr>
            </w:pPr>
            <w:r>
              <w:rPr>
                <w:sz w:val="20"/>
                <w:szCs w:val="20"/>
              </w:rPr>
              <w:t>verbal-linguistic, naturalist, existential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7.</w:t>
            </w:r>
          </w:p>
        </w:tc>
        <w:tc>
          <w:tcPr>
            <w:tcW w:w="686" w:type="pct"/>
            <w:vAlign w:val="center"/>
          </w:tcPr>
          <w:p w:rsidR="00B62FA3" w:rsidRDefault="00B62FA3" w:rsidP="00887014">
            <w:pPr>
              <w:rPr>
                <w:sz w:val="20"/>
                <w:szCs w:val="20"/>
              </w:rPr>
            </w:pPr>
            <w:r>
              <w:rPr>
                <w:sz w:val="20"/>
                <w:szCs w:val="20"/>
              </w:rPr>
              <w:t>Student 7</w:t>
            </w:r>
          </w:p>
        </w:tc>
        <w:tc>
          <w:tcPr>
            <w:tcW w:w="4012" w:type="pct"/>
          </w:tcPr>
          <w:p w:rsidR="00B62FA3" w:rsidRPr="00DA4AAA" w:rsidRDefault="00D27629" w:rsidP="00102F0C">
            <w:pPr>
              <w:rPr>
                <w:sz w:val="20"/>
                <w:szCs w:val="20"/>
              </w:rPr>
            </w:pPr>
            <w:r>
              <w:rPr>
                <w:sz w:val="20"/>
                <w:szCs w:val="20"/>
              </w:rPr>
              <w:t>musical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8.</w:t>
            </w:r>
          </w:p>
        </w:tc>
        <w:tc>
          <w:tcPr>
            <w:tcW w:w="686" w:type="pct"/>
            <w:vAlign w:val="center"/>
          </w:tcPr>
          <w:p w:rsidR="00B62FA3" w:rsidRDefault="00B62FA3" w:rsidP="00887014">
            <w:pPr>
              <w:rPr>
                <w:sz w:val="20"/>
                <w:szCs w:val="20"/>
              </w:rPr>
            </w:pPr>
            <w:r>
              <w:rPr>
                <w:sz w:val="20"/>
                <w:szCs w:val="20"/>
              </w:rPr>
              <w:t>Student 8</w:t>
            </w:r>
          </w:p>
        </w:tc>
        <w:tc>
          <w:tcPr>
            <w:tcW w:w="4012" w:type="pct"/>
          </w:tcPr>
          <w:p w:rsidR="00B62FA3" w:rsidRPr="00DA4AAA" w:rsidRDefault="00D27629" w:rsidP="00102F0C">
            <w:pPr>
              <w:rPr>
                <w:sz w:val="20"/>
                <w:szCs w:val="20"/>
              </w:rPr>
            </w:pPr>
            <w:r>
              <w:rPr>
                <w:sz w:val="20"/>
                <w:szCs w:val="20"/>
              </w:rPr>
              <w:t>verbal-linguistic, bodily-kinesthetic, interpersonal, intrapersonal, existential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9.</w:t>
            </w:r>
          </w:p>
        </w:tc>
        <w:tc>
          <w:tcPr>
            <w:tcW w:w="686" w:type="pct"/>
            <w:vAlign w:val="center"/>
          </w:tcPr>
          <w:p w:rsidR="00B62FA3" w:rsidRDefault="00B62FA3" w:rsidP="00887014">
            <w:pPr>
              <w:rPr>
                <w:sz w:val="20"/>
                <w:szCs w:val="20"/>
              </w:rPr>
            </w:pPr>
            <w:r>
              <w:rPr>
                <w:sz w:val="20"/>
                <w:szCs w:val="20"/>
              </w:rPr>
              <w:t>Student 9</w:t>
            </w:r>
          </w:p>
        </w:tc>
        <w:tc>
          <w:tcPr>
            <w:tcW w:w="4012" w:type="pct"/>
          </w:tcPr>
          <w:p w:rsidR="00B62FA3" w:rsidRPr="00DA4AAA" w:rsidRDefault="00D27629" w:rsidP="00102F0C">
            <w:pPr>
              <w:rPr>
                <w:sz w:val="20"/>
                <w:szCs w:val="20"/>
              </w:rPr>
            </w:pPr>
            <w:r>
              <w:rPr>
                <w:sz w:val="20"/>
                <w:szCs w:val="20"/>
              </w:rPr>
              <w:t>musical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10.</w:t>
            </w:r>
          </w:p>
        </w:tc>
        <w:tc>
          <w:tcPr>
            <w:tcW w:w="686" w:type="pct"/>
            <w:vAlign w:val="center"/>
          </w:tcPr>
          <w:p w:rsidR="00B62FA3" w:rsidRDefault="00B62FA3" w:rsidP="00887014">
            <w:pPr>
              <w:rPr>
                <w:sz w:val="20"/>
                <w:szCs w:val="20"/>
              </w:rPr>
            </w:pPr>
            <w:r>
              <w:rPr>
                <w:sz w:val="20"/>
                <w:szCs w:val="20"/>
              </w:rPr>
              <w:t>Student 10</w:t>
            </w:r>
          </w:p>
        </w:tc>
        <w:tc>
          <w:tcPr>
            <w:tcW w:w="4012" w:type="pct"/>
          </w:tcPr>
          <w:p w:rsidR="00B62FA3" w:rsidRPr="00DA4AAA" w:rsidRDefault="00D27629" w:rsidP="00102F0C">
            <w:pPr>
              <w:rPr>
                <w:sz w:val="20"/>
                <w:szCs w:val="20"/>
              </w:rPr>
            </w:pPr>
            <w:r>
              <w:rPr>
                <w:sz w:val="20"/>
                <w:szCs w:val="20"/>
              </w:rPr>
              <w:t>existential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11.</w:t>
            </w:r>
          </w:p>
        </w:tc>
        <w:tc>
          <w:tcPr>
            <w:tcW w:w="686" w:type="pct"/>
            <w:vAlign w:val="center"/>
          </w:tcPr>
          <w:p w:rsidR="00B62FA3" w:rsidRDefault="00B62FA3" w:rsidP="00887014">
            <w:pPr>
              <w:rPr>
                <w:sz w:val="20"/>
                <w:szCs w:val="20"/>
              </w:rPr>
            </w:pPr>
            <w:r>
              <w:rPr>
                <w:sz w:val="20"/>
                <w:szCs w:val="20"/>
              </w:rPr>
              <w:t>Student 11</w:t>
            </w:r>
          </w:p>
        </w:tc>
        <w:tc>
          <w:tcPr>
            <w:tcW w:w="4012" w:type="pct"/>
          </w:tcPr>
          <w:p w:rsidR="00B62FA3" w:rsidRPr="00DA4AAA" w:rsidRDefault="00D27629" w:rsidP="00102F0C">
            <w:pPr>
              <w:rPr>
                <w:sz w:val="20"/>
                <w:szCs w:val="20"/>
              </w:rPr>
            </w:pPr>
            <w:r>
              <w:rPr>
                <w:sz w:val="20"/>
                <w:szCs w:val="20"/>
              </w:rPr>
              <w:t>visual, bodily-kinesthetic, musical, naturalist</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12.</w:t>
            </w:r>
          </w:p>
        </w:tc>
        <w:tc>
          <w:tcPr>
            <w:tcW w:w="686" w:type="pct"/>
            <w:vAlign w:val="center"/>
          </w:tcPr>
          <w:p w:rsidR="00B62FA3" w:rsidRDefault="00B62FA3" w:rsidP="00887014">
            <w:pPr>
              <w:rPr>
                <w:sz w:val="20"/>
                <w:szCs w:val="20"/>
              </w:rPr>
            </w:pPr>
            <w:r>
              <w:rPr>
                <w:sz w:val="20"/>
                <w:szCs w:val="20"/>
              </w:rPr>
              <w:t>Student 12</w:t>
            </w:r>
          </w:p>
        </w:tc>
        <w:tc>
          <w:tcPr>
            <w:tcW w:w="4012" w:type="pct"/>
          </w:tcPr>
          <w:p w:rsidR="00B62FA3" w:rsidRPr="00DA4AAA" w:rsidRDefault="00D27629" w:rsidP="00102F0C">
            <w:pPr>
              <w:rPr>
                <w:sz w:val="20"/>
                <w:szCs w:val="20"/>
              </w:rPr>
            </w:pPr>
            <w:r>
              <w:rPr>
                <w:sz w:val="20"/>
                <w:szCs w:val="20"/>
              </w:rPr>
              <w:t>interpersonal, intrapersonal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13.</w:t>
            </w:r>
          </w:p>
        </w:tc>
        <w:tc>
          <w:tcPr>
            <w:tcW w:w="686" w:type="pct"/>
            <w:vAlign w:val="center"/>
          </w:tcPr>
          <w:p w:rsidR="00B62FA3" w:rsidRDefault="00B62FA3" w:rsidP="00887014">
            <w:pPr>
              <w:rPr>
                <w:sz w:val="20"/>
                <w:szCs w:val="20"/>
              </w:rPr>
            </w:pPr>
            <w:r>
              <w:rPr>
                <w:sz w:val="20"/>
                <w:szCs w:val="20"/>
              </w:rPr>
              <w:t>Student 13</w:t>
            </w:r>
          </w:p>
        </w:tc>
        <w:tc>
          <w:tcPr>
            <w:tcW w:w="4012" w:type="pct"/>
          </w:tcPr>
          <w:p w:rsidR="00B62FA3" w:rsidRPr="00DA4AAA" w:rsidRDefault="00D27629" w:rsidP="00102F0C">
            <w:pPr>
              <w:rPr>
                <w:sz w:val="20"/>
                <w:szCs w:val="20"/>
              </w:rPr>
            </w:pPr>
            <w:r>
              <w:rPr>
                <w:sz w:val="20"/>
                <w:szCs w:val="20"/>
              </w:rPr>
              <w:t>logical-mathematical, musical, existential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14.</w:t>
            </w:r>
          </w:p>
        </w:tc>
        <w:tc>
          <w:tcPr>
            <w:tcW w:w="686" w:type="pct"/>
            <w:vAlign w:val="center"/>
          </w:tcPr>
          <w:p w:rsidR="00B62FA3" w:rsidRDefault="00B62FA3" w:rsidP="00887014">
            <w:pPr>
              <w:rPr>
                <w:sz w:val="20"/>
                <w:szCs w:val="20"/>
              </w:rPr>
            </w:pPr>
            <w:r>
              <w:rPr>
                <w:sz w:val="20"/>
                <w:szCs w:val="20"/>
              </w:rPr>
              <w:t>Student 14</w:t>
            </w:r>
          </w:p>
        </w:tc>
        <w:tc>
          <w:tcPr>
            <w:tcW w:w="4012" w:type="pct"/>
          </w:tcPr>
          <w:p w:rsidR="00B62FA3" w:rsidRPr="00DA4AAA" w:rsidRDefault="00D27629" w:rsidP="00102F0C">
            <w:pPr>
              <w:rPr>
                <w:sz w:val="20"/>
                <w:szCs w:val="20"/>
              </w:rPr>
            </w:pPr>
            <w:r>
              <w:rPr>
                <w:sz w:val="20"/>
                <w:szCs w:val="20"/>
              </w:rPr>
              <w:t>interpersonal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15.</w:t>
            </w:r>
          </w:p>
        </w:tc>
        <w:tc>
          <w:tcPr>
            <w:tcW w:w="686" w:type="pct"/>
            <w:vAlign w:val="center"/>
          </w:tcPr>
          <w:p w:rsidR="00B62FA3" w:rsidRDefault="00B62FA3" w:rsidP="00887014">
            <w:pPr>
              <w:rPr>
                <w:sz w:val="20"/>
                <w:szCs w:val="20"/>
              </w:rPr>
            </w:pPr>
            <w:r>
              <w:rPr>
                <w:sz w:val="20"/>
                <w:szCs w:val="20"/>
              </w:rPr>
              <w:t>Student 15</w:t>
            </w:r>
          </w:p>
        </w:tc>
        <w:tc>
          <w:tcPr>
            <w:tcW w:w="4012" w:type="pct"/>
          </w:tcPr>
          <w:p w:rsidR="00B62FA3" w:rsidRPr="00DA4AAA" w:rsidRDefault="00D27629" w:rsidP="00102F0C">
            <w:pPr>
              <w:rPr>
                <w:sz w:val="20"/>
                <w:szCs w:val="20"/>
              </w:rPr>
            </w:pPr>
            <w:r>
              <w:rPr>
                <w:sz w:val="20"/>
                <w:szCs w:val="20"/>
              </w:rPr>
              <w:t>bodily-kinesthetic, musical, interpersonal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16.</w:t>
            </w:r>
          </w:p>
        </w:tc>
        <w:tc>
          <w:tcPr>
            <w:tcW w:w="686" w:type="pct"/>
            <w:vAlign w:val="center"/>
          </w:tcPr>
          <w:p w:rsidR="00B62FA3" w:rsidRDefault="00B62FA3" w:rsidP="00887014">
            <w:pPr>
              <w:rPr>
                <w:sz w:val="20"/>
                <w:szCs w:val="20"/>
              </w:rPr>
            </w:pPr>
            <w:r>
              <w:rPr>
                <w:sz w:val="20"/>
                <w:szCs w:val="20"/>
              </w:rPr>
              <w:t>Student 16</w:t>
            </w:r>
          </w:p>
        </w:tc>
        <w:tc>
          <w:tcPr>
            <w:tcW w:w="4012" w:type="pct"/>
          </w:tcPr>
          <w:p w:rsidR="00B62FA3" w:rsidRPr="00DA4AAA" w:rsidRDefault="00D27629" w:rsidP="00102F0C">
            <w:pPr>
              <w:rPr>
                <w:sz w:val="20"/>
                <w:szCs w:val="20"/>
              </w:rPr>
            </w:pPr>
            <w:r>
              <w:rPr>
                <w:sz w:val="20"/>
                <w:szCs w:val="20"/>
              </w:rPr>
              <w:t>logical-mathematical, bodily-kinesthetic, musical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17.</w:t>
            </w:r>
          </w:p>
        </w:tc>
        <w:tc>
          <w:tcPr>
            <w:tcW w:w="686" w:type="pct"/>
            <w:vAlign w:val="center"/>
          </w:tcPr>
          <w:p w:rsidR="00B62FA3" w:rsidRDefault="00B62FA3" w:rsidP="00887014">
            <w:pPr>
              <w:rPr>
                <w:sz w:val="20"/>
                <w:szCs w:val="20"/>
              </w:rPr>
            </w:pPr>
            <w:r>
              <w:rPr>
                <w:sz w:val="20"/>
                <w:szCs w:val="20"/>
              </w:rPr>
              <w:t>Student 17</w:t>
            </w:r>
          </w:p>
        </w:tc>
        <w:tc>
          <w:tcPr>
            <w:tcW w:w="4012" w:type="pct"/>
          </w:tcPr>
          <w:p w:rsidR="00B62FA3" w:rsidRPr="00DA4AAA" w:rsidRDefault="00D27629" w:rsidP="00102F0C">
            <w:pPr>
              <w:rPr>
                <w:sz w:val="20"/>
                <w:szCs w:val="20"/>
              </w:rPr>
            </w:pPr>
            <w:r>
              <w:rPr>
                <w:sz w:val="20"/>
                <w:szCs w:val="20"/>
              </w:rPr>
              <w:t>verbal-linguistic</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18.</w:t>
            </w:r>
          </w:p>
        </w:tc>
        <w:tc>
          <w:tcPr>
            <w:tcW w:w="686" w:type="pct"/>
            <w:vAlign w:val="center"/>
          </w:tcPr>
          <w:p w:rsidR="00B62FA3" w:rsidRDefault="00B62FA3" w:rsidP="00887014">
            <w:pPr>
              <w:rPr>
                <w:sz w:val="20"/>
                <w:szCs w:val="20"/>
              </w:rPr>
            </w:pPr>
            <w:r>
              <w:rPr>
                <w:sz w:val="20"/>
                <w:szCs w:val="20"/>
              </w:rPr>
              <w:t>Student 18</w:t>
            </w:r>
          </w:p>
        </w:tc>
        <w:tc>
          <w:tcPr>
            <w:tcW w:w="4012" w:type="pct"/>
          </w:tcPr>
          <w:p w:rsidR="00B62FA3" w:rsidRPr="00DA4AAA" w:rsidRDefault="00D27629" w:rsidP="00102F0C">
            <w:pPr>
              <w:rPr>
                <w:sz w:val="20"/>
                <w:szCs w:val="20"/>
              </w:rPr>
            </w:pPr>
            <w:r>
              <w:rPr>
                <w:sz w:val="20"/>
                <w:szCs w:val="20"/>
              </w:rPr>
              <w:t>verbal-linguistic, logical-mathematical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lastRenderedPageBreak/>
              <w:t>19.</w:t>
            </w:r>
          </w:p>
        </w:tc>
        <w:tc>
          <w:tcPr>
            <w:tcW w:w="686" w:type="pct"/>
            <w:vAlign w:val="center"/>
          </w:tcPr>
          <w:p w:rsidR="00B62FA3" w:rsidRDefault="00B62FA3" w:rsidP="00887014">
            <w:pPr>
              <w:rPr>
                <w:sz w:val="20"/>
                <w:szCs w:val="20"/>
              </w:rPr>
            </w:pPr>
            <w:r>
              <w:rPr>
                <w:sz w:val="20"/>
                <w:szCs w:val="20"/>
              </w:rPr>
              <w:t>Student 19</w:t>
            </w:r>
          </w:p>
        </w:tc>
        <w:tc>
          <w:tcPr>
            <w:tcW w:w="4012" w:type="pct"/>
          </w:tcPr>
          <w:p w:rsidR="00B62FA3" w:rsidRPr="00DA4AAA" w:rsidRDefault="00D27629" w:rsidP="00102F0C">
            <w:pPr>
              <w:rPr>
                <w:sz w:val="20"/>
                <w:szCs w:val="20"/>
              </w:rPr>
            </w:pPr>
            <w:r>
              <w:rPr>
                <w:sz w:val="20"/>
                <w:szCs w:val="20"/>
              </w:rPr>
              <w:t>verbal-linguistic, intrapersonal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20.</w:t>
            </w:r>
          </w:p>
        </w:tc>
        <w:tc>
          <w:tcPr>
            <w:tcW w:w="686" w:type="pct"/>
            <w:vAlign w:val="center"/>
          </w:tcPr>
          <w:p w:rsidR="00B62FA3" w:rsidRDefault="00B62FA3" w:rsidP="00887014">
            <w:pPr>
              <w:rPr>
                <w:sz w:val="20"/>
                <w:szCs w:val="20"/>
              </w:rPr>
            </w:pPr>
            <w:r>
              <w:rPr>
                <w:sz w:val="20"/>
                <w:szCs w:val="20"/>
              </w:rPr>
              <w:t>Student 20</w:t>
            </w:r>
          </w:p>
        </w:tc>
        <w:tc>
          <w:tcPr>
            <w:tcW w:w="4012" w:type="pct"/>
          </w:tcPr>
          <w:p w:rsidR="00B62FA3" w:rsidRPr="00DA4AAA" w:rsidRDefault="00D27629" w:rsidP="00102F0C">
            <w:pPr>
              <w:rPr>
                <w:sz w:val="20"/>
                <w:szCs w:val="20"/>
              </w:rPr>
            </w:pPr>
            <w:r>
              <w:rPr>
                <w:sz w:val="20"/>
                <w:szCs w:val="20"/>
              </w:rPr>
              <w:t>interpersonal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21.</w:t>
            </w:r>
          </w:p>
        </w:tc>
        <w:tc>
          <w:tcPr>
            <w:tcW w:w="686" w:type="pct"/>
            <w:vAlign w:val="center"/>
          </w:tcPr>
          <w:p w:rsidR="00B62FA3" w:rsidRDefault="00B62FA3" w:rsidP="00887014">
            <w:pPr>
              <w:rPr>
                <w:sz w:val="20"/>
                <w:szCs w:val="20"/>
              </w:rPr>
            </w:pPr>
            <w:r>
              <w:rPr>
                <w:sz w:val="20"/>
                <w:szCs w:val="20"/>
              </w:rPr>
              <w:t>Student 21</w:t>
            </w:r>
          </w:p>
        </w:tc>
        <w:tc>
          <w:tcPr>
            <w:tcW w:w="4012" w:type="pct"/>
          </w:tcPr>
          <w:p w:rsidR="00B62FA3" w:rsidRPr="00DA4AAA" w:rsidRDefault="00D27629" w:rsidP="00102F0C">
            <w:pPr>
              <w:rPr>
                <w:sz w:val="20"/>
                <w:szCs w:val="20"/>
              </w:rPr>
            </w:pPr>
            <w:r>
              <w:rPr>
                <w:sz w:val="20"/>
                <w:szCs w:val="20"/>
              </w:rPr>
              <w:t>bodily-kinesthetic, existential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22.</w:t>
            </w:r>
          </w:p>
        </w:tc>
        <w:tc>
          <w:tcPr>
            <w:tcW w:w="686" w:type="pct"/>
            <w:vAlign w:val="center"/>
          </w:tcPr>
          <w:p w:rsidR="00B62FA3" w:rsidRDefault="00B62FA3" w:rsidP="00887014">
            <w:pPr>
              <w:rPr>
                <w:sz w:val="20"/>
                <w:szCs w:val="20"/>
              </w:rPr>
            </w:pPr>
            <w:r>
              <w:rPr>
                <w:sz w:val="20"/>
                <w:szCs w:val="20"/>
              </w:rPr>
              <w:t>Student 22</w:t>
            </w:r>
          </w:p>
        </w:tc>
        <w:tc>
          <w:tcPr>
            <w:tcW w:w="4012" w:type="pct"/>
          </w:tcPr>
          <w:p w:rsidR="00B62FA3" w:rsidRPr="00DA4AAA" w:rsidRDefault="00D27629" w:rsidP="00102F0C">
            <w:pPr>
              <w:rPr>
                <w:sz w:val="20"/>
                <w:szCs w:val="20"/>
              </w:rPr>
            </w:pPr>
            <w:r>
              <w:rPr>
                <w:sz w:val="20"/>
                <w:szCs w:val="20"/>
              </w:rPr>
              <w:t>naturalist</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23.</w:t>
            </w:r>
          </w:p>
        </w:tc>
        <w:tc>
          <w:tcPr>
            <w:tcW w:w="686" w:type="pct"/>
            <w:vAlign w:val="center"/>
          </w:tcPr>
          <w:p w:rsidR="00B62FA3" w:rsidRDefault="00B62FA3" w:rsidP="00887014">
            <w:pPr>
              <w:rPr>
                <w:sz w:val="20"/>
                <w:szCs w:val="20"/>
              </w:rPr>
            </w:pPr>
            <w:r>
              <w:rPr>
                <w:sz w:val="20"/>
                <w:szCs w:val="20"/>
              </w:rPr>
              <w:t>Student 23</w:t>
            </w:r>
          </w:p>
        </w:tc>
        <w:tc>
          <w:tcPr>
            <w:tcW w:w="4012" w:type="pct"/>
          </w:tcPr>
          <w:p w:rsidR="00B62FA3" w:rsidRPr="00DA4AAA" w:rsidRDefault="00D27629" w:rsidP="00102F0C">
            <w:pPr>
              <w:rPr>
                <w:sz w:val="20"/>
                <w:szCs w:val="20"/>
              </w:rPr>
            </w:pPr>
            <w:r>
              <w:rPr>
                <w:sz w:val="20"/>
                <w:szCs w:val="20"/>
              </w:rPr>
              <w:t>verbal-linguistic, bodily-kinesthetic, musical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24.</w:t>
            </w:r>
          </w:p>
        </w:tc>
        <w:tc>
          <w:tcPr>
            <w:tcW w:w="686" w:type="pct"/>
            <w:vAlign w:val="center"/>
          </w:tcPr>
          <w:p w:rsidR="00B62FA3" w:rsidRDefault="00B62FA3" w:rsidP="00887014">
            <w:pPr>
              <w:rPr>
                <w:sz w:val="20"/>
                <w:szCs w:val="20"/>
              </w:rPr>
            </w:pPr>
            <w:r>
              <w:rPr>
                <w:sz w:val="20"/>
                <w:szCs w:val="20"/>
              </w:rPr>
              <w:t>Student 24</w:t>
            </w:r>
          </w:p>
        </w:tc>
        <w:tc>
          <w:tcPr>
            <w:tcW w:w="4012" w:type="pct"/>
          </w:tcPr>
          <w:p w:rsidR="00B62FA3" w:rsidRPr="00DA4AAA" w:rsidRDefault="00D27629" w:rsidP="00102F0C">
            <w:pPr>
              <w:rPr>
                <w:sz w:val="20"/>
                <w:szCs w:val="20"/>
              </w:rPr>
            </w:pPr>
            <w:r>
              <w:rPr>
                <w:sz w:val="20"/>
                <w:szCs w:val="20"/>
              </w:rPr>
              <w:t>logical-mathematical, visual-spatial, bodily-kinesthetic, musical, interpersonal, intrapersonal, naturalist, existential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25.</w:t>
            </w:r>
          </w:p>
        </w:tc>
        <w:tc>
          <w:tcPr>
            <w:tcW w:w="686" w:type="pct"/>
            <w:vAlign w:val="center"/>
          </w:tcPr>
          <w:p w:rsidR="00B62FA3" w:rsidRDefault="00B62FA3" w:rsidP="00887014">
            <w:pPr>
              <w:rPr>
                <w:sz w:val="20"/>
                <w:szCs w:val="20"/>
              </w:rPr>
            </w:pPr>
            <w:r>
              <w:rPr>
                <w:sz w:val="20"/>
                <w:szCs w:val="20"/>
              </w:rPr>
              <w:t>Student 25</w:t>
            </w:r>
          </w:p>
        </w:tc>
        <w:tc>
          <w:tcPr>
            <w:tcW w:w="4012" w:type="pct"/>
          </w:tcPr>
          <w:p w:rsidR="00B62FA3" w:rsidRPr="00DA4AAA" w:rsidRDefault="00D27629" w:rsidP="00102F0C">
            <w:pPr>
              <w:rPr>
                <w:sz w:val="20"/>
                <w:szCs w:val="20"/>
              </w:rPr>
            </w:pPr>
            <w:r>
              <w:rPr>
                <w:sz w:val="20"/>
                <w:szCs w:val="20"/>
              </w:rPr>
              <w:t>bodily-kinesthetic, musical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26.</w:t>
            </w:r>
          </w:p>
        </w:tc>
        <w:tc>
          <w:tcPr>
            <w:tcW w:w="686" w:type="pct"/>
            <w:vAlign w:val="center"/>
          </w:tcPr>
          <w:p w:rsidR="00B62FA3" w:rsidRDefault="00B62FA3" w:rsidP="00887014">
            <w:pPr>
              <w:rPr>
                <w:sz w:val="20"/>
                <w:szCs w:val="20"/>
              </w:rPr>
            </w:pPr>
            <w:r>
              <w:rPr>
                <w:sz w:val="20"/>
                <w:szCs w:val="20"/>
              </w:rPr>
              <w:t>Student 26</w:t>
            </w:r>
          </w:p>
        </w:tc>
        <w:tc>
          <w:tcPr>
            <w:tcW w:w="4012" w:type="pct"/>
          </w:tcPr>
          <w:p w:rsidR="00B62FA3" w:rsidRPr="00DA4AAA" w:rsidRDefault="00D27629" w:rsidP="00102F0C">
            <w:pPr>
              <w:rPr>
                <w:sz w:val="20"/>
                <w:szCs w:val="20"/>
              </w:rPr>
            </w:pPr>
            <w:r>
              <w:rPr>
                <w:sz w:val="20"/>
                <w:szCs w:val="20"/>
              </w:rPr>
              <w:t>bodily-kinesthetic</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27.</w:t>
            </w:r>
          </w:p>
        </w:tc>
        <w:tc>
          <w:tcPr>
            <w:tcW w:w="686" w:type="pct"/>
            <w:vAlign w:val="center"/>
          </w:tcPr>
          <w:p w:rsidR="00B62FA3" w:rsidRDefault="00B62FA3" w:rsidP="00887014">
            <w:pPr>
              <w:rPr>
                <w:sz w:val="20"/>
                <w:szCs w:val="20"/>
              </w:rPr>
            </w:pPr>
            <w:r>
              <w:rPr>
                <w:sz w:val="20"/>
                <w:szCs w:val="20"/>
              </w:rPr>
              <w:t>Student 27</w:t>
            </w:r>
          </w:p>
        </w:tc>
        <w:tc>
          <w:tcPr>
            <w:tcW w:w="4012" w:type="pct"/>
          </w:tcPr>
          <w:p w:rsidR="00B62FA3" w:rsidRPr="00DA4AAA" w:rsidRDefault="00D27629" w:rsidP="00102F0C">
            <w:pPr>
              <w:rPr>
                <w:sz w:val="20"/>
                <w:szCs w:val="20"/>
              </w:rPr>
            </w:pPr>
            <w:r>
              <w:rPr>
                <w:sz w:val="20"/>
                <w:szCs w:val="20"/>
              </w:rPr>
              <w:t>verbal-linguistic, intrapersonal, existential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28.</w:t>
            </w:r>
          </w:p>
        </w:tc>
        <w:tc>
          <w:tcPr>
            <w:tcW w:w="686" w:type="pct"/>
            <w:vAlign w:val="center"/>
          </w:tcPr>
          <w:p w:rsidR="00B62FA3" w:rsidRDefault="00B62FA3" w:rsidP="00887014">
            <w:pPr>
              <w:rPr>
                <w:sz w:val="20"/>
                <w:szCs w:val="20"/>
              </w:rPr>
            </w:pPr>
            <w:r>
              <w:rPr>
                <w:sz w:val="20"/>
                <w:szCs w:val="20"/>
              </w:rPr>
              <w:t>Student 28</w:t>
            </w:r>
          </w:p>
        </w:tc>
        <w:tc>
          <w:tcPr>
            <w:tcW w:w="4012" w:type="pct"/>
          </w:tcPr>
          <w:p w:rsidR="00B62FA3" w:rsidRPr="00DA4AAA" w:rsidRDefault="00D27629" w:rsidP="00102F0C">
            <w:pPr>
              <w:rPr>
                <w:sz w:val="20"/>
                <w:szCs w:val="20"/>
              </w:rPr>
            </w:pPr>
            <w:r>
              <w:rPr>
                <w:sz w:val="20"/>
                <w:szCs w:val="20"/>
              </w:rPr>
              <w:t>musical, intrapersonal</w:t>
            </w:r>
          </w:p>
        </w:tc>
      </w:tr>
      <w:tr w:rsidR="00B62FA3" w:rsidRPr="00FA7783" w:rsidTr="005069DB">
        <w:tc>
          <w:tcPr>
            <w:tcW w:w="302" w:type="pct"/>
            <w:vAlign w:val="center"/>
          </w:tcPr>
          <w:p w:rsidR="00B62FA3" w:rsidRDefault="00B62FA3" w:rsidP="00785C54">
            <w:pPr>
              <w:rPr>
                <w:bCs/>
                <w:sz w:val="20"/>
                <w:szCs w:val="20"/>
                <w:lang w:val="sv-SE"/>
              </w:rPr>
            </w:pPr>
            <w:r>
              <w:rPr>
                <w:bCs/>
                <w:sz w:val="20"/>
                <w:szCs w:val="20"/>
                <w:lang w:val="sv-SE"/>
              </w:rPr>
              <w:t>29.</w:t>
            </w:r>
          </w:p>
        </w:tc>
        <w:tc>
          <w:tcPr>
            <w:tcW w:w="686" w:type="pct"/>
            <w:vAlign w:val="center"/>
          </w:tcPr>
          <w:p w:rsidR="00B62FA3" w:rsidRDefault="00B62FA3" w:rsidP="00887014">
            <w:pPr>
              <w:rPr>
                <w:sz w:val="20"/>
                <w:szCs w:val="20"/>
              </w:rPr>
            </w:pPr>
            <w:r>
              <w:rPr>
                <w:sz w:val="20"/>
                <w:szCs w:val="20"/>
              </w:rPr>
              <w:t>Student 29</w:t>
            </w:r>
          </w:p>
        </w:tc>
        <w:tc>
          <w:tcPr>
            <w:tcW w:w="4012" w:type="pct"/>
          </w:tcPr>
          <w:p w:rsidR="00B62FA3" w:rsidRPr="00DA4AAA" w:rsidRDefault="00D27629" w:rsidP="00102F0C">
            <w:pPr>
              <w:rPr>
                <w:sz w:val="20"/>
                <w:szCs w:val="20"/>
              </w:rPr>
            </w:pPr>
            <w:r>
              <w:rPr>
                <w:sz w:val="20"/>
                <w:szCs w:val="20"/>
              </w:rPr>
              <w:t>intrapersonal</w:t>
            </w:r>
          </w:p>
        </w:tc>
      </w:tr>
      <w:tr w:rsidR="00B62FA3" w:rsidRPr="00FA7783" w:rsidTr="005069DB">
        <w:tc>
          <w:tcPr>
            <w:tcW w:w="302" w:type="pct"/>
            <w:tcBorders>
              <w:bottom w:val="single" w:sz="4" w:space="0" w:color="auto"/>
            </w:tcBorders>
            <w:vAlign w:val="center"/>
          </w:tcPr>
          <w:p w:rsidR="00B62FA3" w:rsidRDefault="00B62FA3" w:rsidP="00785C54">
            <w:pPr>
              <w:rPr>
                <w:bCs/>
                <w:sz w:val="20"/>
                <w:szCs w:val="20"/>
                <w:lang w:val="sv-SE"/>
              </w:rPr>
            </w:pPr>
            <w:r>
              <w:rPr>
                <w:bCs/>
                <w:sz w:val="20"/>
                <w:szCs w:val="20"/>
                <w:lang w:val="sv-SE"/>
              </w:rPr>
              <w:t>30.</w:t>
            </w:r>
          </w:p>
        </w:tc>
        <w:tc>
          <w:tcPr>
            <w:tcW w:w="686" w:type="pct"/>
            <w:tcBorders>
              <w:bottom w:val="single" w:sz="4" w:space="0" w:color="auto"/>
            </w:tcBorders>
            <w:vAlign w:val="center"/>
          </w:tcPr>
          <w:p w:rsidR="00B62FA3" w:rsidRDefault="00B62FA3" w:rsidP="00887014">
            <w:pPr>
              <w:rPr>
                <w:sz w:val="20"/>
                <w:szCs w:val="20"/>
              </w:rPr>
            </w:pPr>
            <w:r>
              <w:rPr>
                <w:sz w:val="20"/>
                <w:szCs w:val="20"/>
              </w:rPr>
              <w:t>Student 30</w:t>
            </w:r>
          </w:p>
        </w:tc>
        <w:tc>
          <w:tcPr>
            <w:tcW w:w="4012" w:type="pct"/>
            <w:tcBorders>
              <w:bottom w:val="single" w:sz="4" w:space="0" w:color="auto"/>
            </w:tcBorders>
          </w:tcPr>
          <w:p w:rsidR="00B62FA3" w:rsidRPr="00DA4AAA" w:rsidRDefault="00D27629" w:rsidP="00102F0C">
            <w:pPr>
              <w:rPr>
                <w:sz w:val="20"/>
                <w:szCs w:val="20"/>
              </w:rPr>
            </w:pPr>
            <w:r>
              <w:rPr>
                <w:sz w:val="20"/>
                <w:szCs w:val="20"/>
              </w:rPr>
              <w:t>visual-spatial</w:t>
            </w:r>
          </w:p>
        </w:tc>
      </w:tr>
    </w:tbl>
    <w:p w:rsidR="00CF1D08" w:rsidRDefault="00CF1D08" w:rsidP="00785C54">
      <w:pPr>
        <w:pStyle w:val="ICVETHeading2"/>
        <w:numPr>
          <w:ilvl w:val="0"/>
          <w:numId w:val="26"/>
        </w:numPr>
        <w:tabs>
          <w:tab w:val="clear" w:pos="720"/>
          <w:tab w:val="num" w:pos="284"/>
        </w:tabs>
        <w:spacing w:before="240"/>
        <w:ind w:left="284" w:hanging="284"/>
        <w:rPr>
          <w:lang w:val="id-ID"/>
        </w:rPr>
        <w:sectPr w:rsidR="00CF1D08" w:rsidSect="00EF04AE">
          <w:type w:val="continuous"/>
          <w:pgSz w:w="11906" w:h="16838" w:code="9"/>
          <w:pgMar w:top="1701" w:right="1134" w:bottom="1134" w:left="1701" w:header="851" w:footer="851" w:gutter="0"/>
          <w:cols w:space="708"/>
          <w:docGrid w:linePitch="360"/>
        </w:sectPr>
      </w:pPr>
    </w:p>
    <w:p w:rsidR="00D97BDC" w:rsidRDefault="00D97BDC" w:rsidP="00891790">
      <w:pPr>
        <w:pStyle w:val="ICVETHeading2"/>
        <w:numPr>
          <w:ilvl w:val="0"/>
          <w:numId w:val="0"/>
        </w:numPr>
        <w:ind w:firstLine="426"/>
        <w:rPr>
          <w:b w:val="0"/>
        </w:rPr>
      </w:pPr>
    </w:p>
    <w:p w:rsidR="00891790" w:rsidRDefault="00215DA8" w:rsidP="00891790">
      <w:pPr>
        <w:pStyle w:val="ICVETHeading2"/>
        <w:numPr>
          <w:ilvl w:val="0"/>
          <w:numId w:val="0"/>
        </w:numPr>
        <w:ind w:firstLine="426"/>
        <w:rPr>
          <w:b w:val="0"/>
        </w:rPr>
      </w:pPr>
      <w:r>
        <w:rPr>
          <w:b w:val="0"/>
        </w:rPr>
        <w:t>Furthermore, the percentage of the majority of the intell</w:t>
      </w:r>
      <w:r w:rsidR="00891790">
        <w:rPr>
          <w:b w:val="0"/>
        </w:rPr>
        <w:t xml:space="preserve">igences is presented </w:t>
      </w:r>
      <w:r w:rsidR="005069DB">
        <w:rPr>
          <w:b w:val="0"/>
        </w:rPr>
        <w:t>in</w:t>
      </w:r>
      <w:r w:rsidR="00891790">
        <w:rPr>
          <w:b w:val="0"/>
        </w:rPr>
        <w:t xml:space="preserve"> Table 2. </w:t>
      </w:r>
    </w:p>
    <w:p w:rsidR="00215DA8" w:rsidRDefault="00D441C1" w:rsidP="00891790">
      <w:pPr>
        <w:pStyle w:val="ICVETHeading2"/>
        <w:numPr>
          <w:ilvl w:val="0"/>
          <w:numId w:val="0"/>
        </w:numPr>
        <w:rPr>
          <w:b w:val="0"/>
        </w:rPr>
      </w:pPr>
      <w:proofErr w:type="gramStart"/>
      <w:r>
        <w:rPr>
          <w:b w:val="0"/>
        </w:rPr>
        <w:t>Table 2.</w:t>
      </w:r>
      <w:proofErr w:type="gramEnd"/>
      <w:r>
        <w:rPr>
          <w:b w:val="0"/>
        </w:rPr>
        <w:t xml:space="preserve"> The percentage of </w:t>
      </w:r>
      <w:r w:rsidR="00215DA8">
        <w:rPr>
          <w:b w:val="0"/>
        </w:rPr>
        <w:t>major intelligences</w:t>
      </w:r>
    </w:p>
    <w:tbl>
      <w:tblPr>
        <w:tblW w:w="2237" w:type="pct"/>
        <w:tblBorders>
          <w:top w:val="single" w:sz="4" w:space="0" w:color="000000"/>
          <w:bottom w:val="single" w:sz="4" w:space="0" w:color="000000"/>
        </w:tblBorders>
        <w:tblLook w:val="04A0"/>
      </w:tblPr>
      <w:tblGrid>
        <w:gridCol w:w="1294"/>
        <w:gridCol w:w="1061"/>
        <w:gridCol w:w="816"/>
      </w:tblGrid>
      <w:tr w:rsidR="00D441C1" w:rsidTr="0008193C">
        <w:trPr>
          <w:trHeight w:val="225"/>
        </w:trPr>
        <w:tc>
          <w:tcPr>
            <w:tcW w:w="2408" w:type="pct"/>
            <w:tcBorders>
              <w:top w:val="nil"/>
              <w:bottom w:val="single" w:sz="4" w:space="0" w:color="auto"/>
            </w:tcBorders>
            <w:vAlign w:val="center"/>
          </w:tcPr>
          <w:p w:rsidR="00D03A6F" w:rsidRPr="007C32FD" w:rsidRDefault="00D03A6F" w:rsidP="0008193C">
            <w:pPr>
              <w:pStyle w:val="ICVETHeading2"/>
              <w:numPr>
                <w:ilvl w:val="0"/>
                <w:numId w:val="0"/>
              </w:numPr>
              <w:spacing w:before="0" w:after="0"/>
              <w:jc w:val="left"/>
              <w:rPr>
                <w:b w:val="0"/>
                <w:lang w:val="en-US" w:eastAsia="en-US"/>
              </w:rPr>
            </w:pPr>
            <w:r w:rsidRPr="00EF681D">
              <w:rPr>
                <w:b w:val="0"/>
                <w:lang w:val="en-US" w:eastAsia="en-US"/>
              </w:rPr>
              <w:t>Name of intelligences</w:t>
            </w:r>
          </w:p>
        </w:tc>
        <w:tc>
          <w:tcPr>
            <w:tcW w:w="1513" w:type="pct"/>
            <w:tcBorders>
              <w:top w:val="nil"/>
              <w:bottom w:val="single" w:sz="4" w:space="0" w:color="auto"/>
            </w:tcBorders>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Frequency (f)</w:t>
            </w:r>
          </w:p>
        </w:tc>
        <w:tc>
          <w:tcPr>
            <w:tcW w:w="1079" w:type="pct"/>
            <w:tcBorders>
              <w:top w:val="nil"/>
              <w:bottom w:val="single" w:sz="4" w:space="0" w:color="auto"/>
            </w:tcBorders>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Percent (%)</w:t>
            </w:r>
          </w:p>
        </w:tc>
      </w:tr>
      <w:tr w:rsidR="00D441C1" w:rsidTr="0008193C">
        <w:trPr>
          <w:trHeight w:val="206"/>
        </w:trPr>
        <w:tc>
          <w:tcPr>
            <w:tcW w:w="2408" w:type="pct"/>
            <w:tcBorders>
              <w:top w:val="single" w:sz="4" w:space="0" w:color="auto"/>
            </w:tcBorders>
            <w:vAlign w:val="center"/>
          </w:tcPr>
          <w:p w:rsidR="00D03A6F" w:rsidRPr="007C32FD" w:rsidRDefault="00D03A6F" w:rsidP="0008193C">
            <w:pPr>
              <w:pStyle w:val="ICVETHeading2"/>
              <w:numPr>
                <w:ilvl w:val="0"/>
                <w:numId w:val="0"/>
              </w:numPr>
              <w:spacing w:before="0" w:after="0"/>
              <w:jc w:val="left"/>
              <w:rPr>
                <w:b w:val="0"/>
                <w:lang w:val="en-US" w:eastAsia="en-US"/>
              </w:rPr>
            </w:pPr>
            <w:r w:rsidRPr="00EF681D">
              <w:rPr>
                <w:b w:val="0"/>
                <w:lang w:val="en-US" w:eastAsia="en-US"/>
              </w:rPr>
              <w:t>verbal-linguistic</w:t>
            </w:r>
          </w:p>
        </w:tc>
        <w:tc>
          <w:tcPr>
            <w:tcW w:w="1513" w:type="pct"/>
            <w:tcBorders>
              <w:top w:val="single" w:sz="4" w:space="0" w:color="auto"/>
            </w:tcBorders>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7</w:t>
            </w:r>
          </w:p>
        </w:tc>
        <w:tc>
          <w:tcPr>
            <w:tcW w:w="1079" w:type="pct"/>
            <w:tcBorders>
              <w:top w:val="single" w:sz="4" w:space="0" w:color="auto"/>
            </w:tcBorders>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23.33</w:t>
            </w:r>
          </w:p>
        </w:tc>
      </w:tr>
      <w:tr w:rsidR="00D441C1" w:rsidTr="0008193C">
        <w:trPr>
          <w:trHeight w:val="216"/>
        </w:trPr>
        <w:tc>
          <w:tcPr>
            <w:tcW w:w="2408" w:type="pct"/>
            <w:vAlign w:val="center"/>
          </w:tcPr>
          <w:p w:rsidR="00D03A6F" w:rsidRPr="007C32FD" w:rsidRDefault="00D03A6F" w:rsidP="0008193C">
            <w:pPr>
              <w:pStyle w:val="ICVETHeading2"/>
              <w:numPr>
                <w:ilvl w:val="0"/>
                <w:numId w:val="0"/>
              </w:numPr>
              <w:spacing w:before="0" w:after="0"/>
              <w:jc w:val="left"/>
              <w:rPr>
                <w:b w:val="0"/>
                <w:lang w:val="en-US" w:eastAsia="en-US"/>
              </w:rPr>
            </w:pPr>
            <w:r w:rsidRPr="00EF681D">
              <w:rPr>
                <w:b w:val="0"/>
                <w:lang w:val="en-US" w:eastAsia="en-US"/>
              </w:rPr>
              <w:t>logical-mathematical</w:t>
            </w:r>
          </w:p>
        </w:tc>
        <w:tc>
          <w:tcPr>
            <w:tcW w:w="1513" w:type="pct"/>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4</w:t>
            </w:r>
          </w:p>
        </w:tc>
        <w:tc>
          <w:tcPr>
            <w:tcW w:w="1079" w:type="pct"/>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13.33</w:t>
            </w:r>
          </w:p>
        </w:tc>
      </w:tr>
      <w:tr w:rsidR="00D441C1" w:rsidTr="0008193C">
        <w:trPr>
          <w:trHeight w:val="171"/>
        </w:trPr>
        <w:tc>
          <w:tcPr>
            <w:tcW w:w="2408" w:type="pct"/>
            <w:vAlign w:val="center"/>
          </w:tcPr>
          <w:p w:rsidR="00D03A6F" w:rsidRPr="007C32FD" w:rsidRDefault="00D03A6F" w:rsidP="0008193C">
            <w:pPr>
              <w:pStyle w:val="ICVETHeading2"/>
              <w:numPr>
                <w:ilvl w:val="0"/>
                <w:numId w:val="0"/>
              </w:numPr>
              <w:spacing w:before="0" w:after="0"/>
              <w:jc w:val="left"/>
              <w:rPr>
                <w:b w:val="0"/>
                <w:lang w:val="en-US" w:eastAsia="en-US"/>
              </w:rPr>
            </w:pPr>
            <w:r w:rsidRPr="00EF681D">
              <w:rPr>
                <w:b w:val="0"/>
                <w:lang w:val="en-US" w:eastAsia="en-US"/>
              </w:rPr>
              <w:t>visual-spatial</w:t>
            </w:r>
          </w:p>
        </w:tc>
        <w:tc>
          <w:tcPr>
            <w:tcW w:w="1513" w:type="pct"/>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5</w:t>
            </w:r>
          </w:p>
        </w:tc>
        <w:tc>
          <w:tcPr>
            <w:tcW w:w="1079" w:type="pct"/>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16.67</w:t>
            </w:r>
          </w:p>
        </w:tc>
      </w:tr>
      <w:tr w:rsidR="00D441C1" w:rsidTr="0008193C">
        <w:trPr>
          <w:trHeight w:val="108"/>
        </w:trPr>
        <w:tc>
          <w:tcPr>
            <w:tcW w:w="2408" w:type="pct"/>
            <w:vAlign w:val="center"/>
          </w:tcPr>
          <w:p w:rsidR="00D03A6F" w:rsidRPr="007C32FD" w:rsidRDefault="0036246E" w:rsidP="0008193C">
            <w:pPr>
              <w:pStyle w:val="ICVETHeading2"/>
              <w:numPr>
                <w:ilvl w:val="0"/>
                <w:numId w:val="0"/>
              </w:numPr>
              <w:spacing w:before="0" w:after="0"/>
              <w:jc w:val="left"/>
              <w:rPr>
                <w:b w:val="0"/>
                <w:lang w:val="en-US" w:eastAsia="en-US"/>
              </w:rPr>
            </w:pPr>
            <w:r w:rsidRPr="00EF681D">
              <w:rPr>
                <w:b w:val="0"/>
                <w:lang w:val="en-US" w:eastAsia="en-US"/>
              </w:rPr>
              <w:t>b</w:t>
            </w:r>
            <w:r w:rsidR="00D03A6F" w:rsidRPr="00EF681D">
              <w:rPr>
                <w:b w:val="0"/>
                <w:lang w:val="en-US" w:eastAsia="en-US"/>
              </w:rPr>
              <w:t>odily-kinesthetic</w:t>
            </w:r>
          </w:p>
        </w:tc>
        <w:tc>
          <w:tcPr>
            <w:tcW w:w="1513" w:type="pct"/>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10</w:t>
            </w:r>
          </w:p>
        </w:tc>
        <w:tc>
          <w:tcPr>
            <w:tcW w:w="1079" w:type="pct"/>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33.33</w:t>
            </w:r>
          </w:p>
        </w:tc>
      </w:tr>
      <w:tr w:rsidR="00D441C1" w:rsidTr="0008193C">
        <w:trPr>
          <w:trHeight w:val="180"/>
        </w:trPr>
        <w:tc>
          <w:tcPr>
            <w:tcW w:w="2408" w:type="pct"/>
            <w:vAlign w:val="center"/>
          </w:tcPr>
          <w:p w:rsidR="00D03A6F" w:rsidRPr="007C32FD" w:rsidRDefault="00D03A6F" w:rsidP="0008193C">
            <w:pPr>
              <w:pStyle w:val="ICVETHeading2"/>
              <w:numPr>
                <w:ilvl w:val="0"/>
                <w:numId w:val="0"/>
              </w:numPr>
              <w:spacing w:before="0" w:after="0"/>
              <w:jc w:val="left"/>
              <w:rPr>
                <w:b w:val="0"/>
                <w:lang w:val="en-US" w:eastAsia="en-US"/>
              </w:rPr>
            </w:pPr>
            <w:r w:rsidRPr="00EF681D">
              <w:rPr>
                <w:b w:val="0"/>
                <w:lang w:val="en-US" w:eastAsia="en-US"/>
              </w:rPr>
              <w:t>musical</w:t>
            </w:r>
          </w:p>
        </w:tc>
        <w:tc>
          <w:tcPr>
            <w:tcW w:w="1513" w:type="pct"/>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12</w:t>
            </w:r>
          </w:p>
        </w:tc>
        <w:tc>
          <w:tcPr>
            <w:tcW w:w="1079" w:type="pct"/>
            <w:vAlign w:val="center"/>
          </w:tcPr>
          <w:p w:rsidR="00D03A6F" w:rsidRPr="007C32FD" w:rsidRDefault="000306DA" w:rsidP="0008193C">
            <w:pPr>
              <w:pStyle w:val="ICVETHeading2"/>
              <w:numPr>
                <w:ilvl w:val="0"/>
                <w:numId w:val="0"/>
              </w:numPr>
              <w:spacing w:before="0" w:after="0"/>
              <w:jc w:val="center"/>
              <w:rPr>
                <w:b w:val="0"/>
                <w:lang w:val="en-US" w:eastAsia="en-US"/>
              </w:rPr>
            </w:pPr>
            <w:r w:rsidRPr="00EF681D">
              <w:rPr>
                <w:b w:val="0"/>
                <w:lang w:val="en-US" w:eastAsia="en-US"/>
              </w:rPr>
              <w:t>40</w:t>
            </w:r>
          </w:p>
        </w:tc>
      </w:tr>
      <w:tr w:rsidR="00D441C1" w:rsidTr="0008193C">
        <w:trPr>
          <w:trHeight w:val="198"/>
        </w:trPr>
        <w:tc>
          <w:tcPr>
            <w:tcW w:w="2408" w:type="pct"/>
            <w:vAlign w:val="center"/>
          </w:tcPr>
          <w:p w:rsidR="00D03A6F" w:rsidRPr="007C32FD" w:rsidRDefault="00D03A6F" w:rsidP="0008193C">
            <w:pPr>
              <w:pStyle w:val="ICVETHeading2"/>
              <w:numPr>
                <w:ilvl w:val="0"/>
                <w:numId w:val="0"/>
              </w:numPr>
              <w:spacing w:before="0" w:after="0"/>
              <w:jc w:val="left"/>
              <w:rPr>
                <w:b w:val="0"/>
                <w:lang w:val="en-US" w:eastAsia="en-US"/>
              </w:rPr>
            </w:pPr>
            <w:r w:rsidRPr="00EF681D">
              <w:rPr>
                <w:b w:val="0"/>
                <w:lang w:val="en-US" w:eastAsia="en-US"/>
              </w:rPr>
              <w:t>interpersonal</w:t>
            </w:r>
          </w:p>
        </w:tc>
        <w:tc>
          <w:tcPr>
            <w:tcW w:w="1513" w:type="pct"/>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6</w:t>
            </w:r>
          </w:p>
        </w:tc>
        <w:tc>
          <w:tcPr>
            <w:tcW w:w="1079" w:type="pct"/>
            <w:vAlign w:val="center"/>
          </w:tcPr>
          <w:p w:rsidR="00D03A6F" w:rsidRPr="007C32FD" w:rsidRDefault="000306DA" w:rsidP="0008193C">
            <w:pPr>
              <w:pStyle w:val="ICVETHeading2"/>
              <w:numPr>
                <w:ilvl w:val="0"/>
                <w:numId w:val="0"/>
              </w:numPr>
              <w:spacing w:before="0" w:after="0"/>
              <w:jc w:val="center"/>
              <w:rPr>
                <w:b w:val="0"/>
                <w:lang w:val="en-US" w:eastAsia="en-US"/>
              </w:rPr>
            </w:pPr>
            <w:r w:rsidRPr="00EF681D">
              <w:rPr>
                <w:b w:val="0"/>
                <w:lang w:val="en-US" w:eastAsia="en-US"/>
              </w:rPr>
              <w:t>20</w:t>
            </w:r>
          </w:p>
        </w:tc>
      </w:tr>
      <w:tr w:rsidR="00D441C1" w:rsidTr="0008193C">
        <w:trPr>
          <w:trHeight w:val="225"/>
        </w:trPr>
        <w:tc>
          <w:tcPr>
            <w:tcW w:w="2408" w:type="pct"/>
            <w:vAlign w:val="center"/>
          </w:tcPr>
          <w:p w:rsidR="00D03A6F" w:rsidRPr="007C32FD" w:rsidRDefault="00D03A6F" w:rsidP="0008193C">
            <w:pPr>
              <w:pStyle w:val="ICVETHeading2"/>
              <w:numPr>
                <w:ilvl w:val="0"/>
                <w:numId w:val="0"/>
              </w:numPr>
              <w:spacing w:before="0" w:after="0"/>
              <w:jc w:val="left"/>
              <w:rPr>
                <w:b w:val="0"/>
                <w:lang w:val="en-US" w:eastAsia="en-US"/>
              </w:rPr>
            </w:pPr>
            <w:r w:rsidRPr="00EF681D">
              <w:rPr>
                <w:b w:val="0"/>
                <w:lang w:val="en-US" w:eastAsia="en-US"/>
              </w:rPr>
              <w:t>intrapersonal</w:t>
            </w:r>
          </w:p>
        </w:tc>
        <w:tc>
          <w:tcPr>
            <w:tcW w:w="1513" w:type="pct"/>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10</w:t>
            </w:r>
          </w:p>
        </w:tc>
        <w:tc>
          <w:tcPr>
            <w:tcW w:w="1079" w:type="pct"/>
            <w:vAlign w:val="center"/>
          </w:tcPr>
          <w:p w:rsidR="00D03A6F" w:rsidRPr="007C32FD" w:rsidRDefault="000306DA" w:rsidP="0008193C">
            <w:pPr>
              <w:pStyle w:val="ICVETHeading2"/>
              <w:numPr>
                <w:ilvl w:val="0"/>
                <w:numId w:val="0"/>
              </w:numPr>
              <w:spacing w:before="0" w:after="0"/>
              <w:jc w:val="center"/>
              <w:rPr>
                <w:b w:val="0"/>
                <w:lang w:val="en-US" w:eastAsia="en-US"/>
              </w:rPr>
            </w:pPr>
            <w:r w:rsidRPr="00EF681D">
              <w:rPr>
                <w:b w:val="0"/>
                <w:lang w:val="en-US" w:eastAsia="en-US"/>
              </w:rPr>
              <w:t>33.33</w:t>
            </w:r>
          </w:p>
        </w:tc>
      </w:tr>
      <w:tr w:rsidR="00D441C1" w:rsidRPr="0008193C" w:rsidTr="0008193C">
        <w:trPr>
          <w:trHeight w:val="189"/>
        </w:trPr>
        <w:tc>
          <w:tcPr>
            <w:tcW w:w="2408" w:type="pct"/>
            <w:vAlign w:val="center"/>
          </w:tcPr>
          <w:p w:rsidR="00D03A6F" w:rsidRPr="007C32FD" w:rsidRDefault="00D03A6F" w:rsidP="0008193C">
            <w:pPr>
              <w:pStyle w:val="ICVETHeading2"/>
              <w:numPr>
                <w:ilvl w:val="0"/>
                <w:numId w:val="0"/>
              </w:numPr>
              <w:spacing w:before="0" w:after="0"/>
              <w:jc w:val="left"/>
              <w:rPr>
                <w:b w:val="0"/>
                <w:lang w:val="en-US" w:eastAsia="en-US"/>
              </w:rPr>
            </w:pPr>
            <w:r w:rsidRPr="00EF681D">
              <w:rPr>
                <w:b w:val="0"/>
                <w:lang w:val="en-US" w:eastAsia="en-US"/>
              </w:rPr>
              <w:t>naturalist</w:t>
            </w:r>
          </w:p>
        </w:tc>
        <w:tc>
          <w:tcPr>
            <w:tcW w:w="1513" w:type="pct"/>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4</w:t>
            </w:r>
          </w:p>
        </w:tc>
        <w:tc>
          <w:tcPr>
            <w:tcW w:w="1079" w:type="pct"/>
            <w:vAlign w:val="center"/>
          </w:tcPr>
          <w:p w:rsidR="00D03A6F" w:rsidRPr="007C32FD" w:rsidRDefault="000306DA" w:rsidP="0008193C">
            <w:pPr>
              <w:pStyle w:val="ICVETHeading2"/>
              <w:numPr>
                <w:ilvl w:val="0"/>
                <w:numId w:val="0"/>
              </w:numPr>
              <w:spacing w:before="0" w:after="0"/>
              <w:jc w:val="center"/>
              <w:rPr>
                <w:b w:val="0"/>
                <w:lang w:val="en-US" w:eastAsia="en-US"/>
              </w:rPr>
            </w:pPr>
            <w:r w:rsidRPr="00EF681D">
              <w:rPr>
                <w:b w:val="0"/>
                <w:lang w:val="en-US" w:eastAsia="en-US"/>
              </w:rPr>
              <w:t>13.33</w:t>
            </w:r>
          </w:p>
        </w:tc>
      </w:tr>
      <w:tr w:rsidR="00D441C1" w:rsidTr="0008193C">
        <w:trPr>
          <w:trHeight w:val="216"/>
        </w:trPr>
        <w:tc>
          <w:tcPr>
            <w:tcW w:w="2408" w:type="pct"/>
            <w:tcBorders>
              <w:bottom w:val="single" w:sz="4" w:space="0" w:color="000000"/>
            </w:tcBorders>
            <w:vAlign w:val="center"/>
          </w:tcPr>
          <w:p w:rsidR="00D03A6F" w:rsidRPr="007C32FD" w:rsidRDefault="00D03A6F" w:rsidP="0008193C">
            <w:pPr>
              <w:pStyle w:val="ICVETHeading2"/>
              <w:numPr>
                <w:ilvl w:val="0"/>
                <w:numId w:val="0"/>
              </w:numPr>
              <w:spacing w:before="0" w:after="0"/>
              <w:jc w:val="left"/>
              <w:rPr>
                <w:b w:val="0"/>
                <w:lang w:val="en-US" w:eastAsia="en-US"/>
              </w:rPr>
            </w:pPr>
            <w:r w:rsidRPr="00EF681D">
              <w:rPr>
                <w:b w:val="0"/>
                <w:lang w:val="en-US" w:eastAsia="en-US"/>
              </w:rPr>
              <w:t>existential</w:t>
            </w:r>
          </w:p>
        </w:tc>
        <w:tc>
          <w:tcPr>
            <w:tcW w:w="1513" w:type="pct"/>
            <w:tcBorders>
              <w:bottom w:val="single" w:sz="4" w:space="0" w:color="000000"/>
            </w:tcBorders>
            <w:vAlign w:val="center"/>
          </w:tcPr>
          <w:p w:rsidR="00D03A6F" w:rsidRPr="007C32FD" w:rsidRDefault="00D03A6F" w:rsidP="0008193C">
            <w:pPr>
              <w:pStyle w:val="ICVETHeading2"/>
              <w:numPr>
                <w:ilvl w:val="0"/>
                <w:numId w:val="0"/>
              </w:numPr>
              <w:spacing w:before="0" w:after="0"/>
              <w:jc w:val="center"/>
              <w:rPr>
                <w:b w:val="0"/>
                <w:lang w:val="en-US" w:eastAsia="en-US"/>
              </w:rPr>
            </w:pPr>
            <w:r w:rsidRPr="00EF681D">
              <w:rPr>
                <w:b w:val="0"/>
                <w:lang w:val="en-US" w:eastAsia="en-US"/>
              </w:rPr>
              <w:t>9</w:t>
            </w:r>
          </w:p>
        </w:tc>
        <w:tc>
          <w:tcPr>
            <w:tcW w:w="1079" w:type="pct"/>
            <w:tcBorders>
              <w:bottom w:val="single" w:sz="4" w:space="0" w:color="000000"/>
            </w:tcBorders>
            <w:vAlign w:val="center"/>
          </w:tcPr>
          <w:p w:rsidR="00D03A6F" w:rsidRPr="007C32FD" w:rsidRDefault="000306DA" w:rsidP="0008193C">
            <w:pPr>
              <w:pStyle w:val="ICVETHeading2"/>
              <w:numPr>
                <w:ilvl w:val="0"/>
                <w:numId w:val="0"/>
              </w:numPr>
              <w:spacing w:before="0" w:after="0"/>
              <w:jc w:val="center"/>
              <w:rPr>
                <w:b w:val="0"/>
                <w:lang w:val="en-US" w:eastAsia="en-US"/>
              </w:rPr>
            </w:pPr>
            <w:r w:rsidRPr="00EF681D">
              <w:rPr>
                <w:b w:val="0"/>
                <w:lang w:val="en-US" w:eastAsia="en-US"/>
              </w:rPr>
              <w:t>30</w:t>
            </w:r>
          </w:p>
        </w:tc>
      </w:tr>
    </w:tbl>
    <w:p w:rsidR="008F276D" w:rsidRDefault="008F276D" w:rsidP="008F276D">
      <w:pPr>
        <w:pStyle w:val="ICVETHeading2"/>
        <w:numPr>
          <w:ilvl w:val="0"/>
          <w:numId w:val="0"/>
        </w:numPr>
        <w:spacing w:before="0" w:after="0"/>
        <w:ind w:firstLine="426"/>
        <w:rPr>
          <w:b w:val="0"/>
        </w:rPr>
      </w:pPr>
    </w:p>
    <w:p w:rsidR="008F276D" w:rsidRPr="008F276D" w:rsidRDefault="008F276D" w:rsidP="008F276D">
      <w:pPr>
        <w:pStyle w:val="ICVETHeading2"/>
        <w:numPr>
          <w:ilvl w:val="0"/>
          <w:numId w:val="0"/>
        </w:numPr>
        <w:spacing w:before="0" w:after="0"/>
        <w:ind w:firstLine="426"/>
        <w:rPr>
          <w:b w:val="0"/>
        </w:rPr>
      </w:pPr>
      <w:r>
        <w:rPr>
          <w:b w:val="0"/>
        </w:rPr>
        <w:t>The interpretation of each datum is presented in the following section.</w:t>
      </w:r>
    </w:p>
    <w:p w:rsidR="00832EEA" w:rsidRPr="00785C54" w:rsidRDefault="00832EEA" w:rsidP="000306DA">
      <w:pPr>
        <w:pStyle w:val="ICVETHeading2"/>
        <w:numPr>
          <w:ilvl w:val="0"/>
          <w:numId w:val="26"/>
        </w:numPr>
        <w:tabs>
          <w:tab w:val="clear" w:pos="720"/>
          <w:tab w:val="num" w:pos="284"/>
        </w:tabs>
        <w:spacing w:before="240"/>
        <w:ind w:left="284" w:hanging="284"/>
      </w:pPr>
      <w:r w:rsidRPr="000306DA">
        <w:rPr>
          <w:lang w:val="id-ID"/>
        </w:rPr>
        <w:t>Discussion</w:t>
      </w:r>
    </w:p>
    <w:p w:rsidR="00FB4315" w:rsidRDefault="00F1383F" w:rsidP="008A599A">
      <w:pPr>
        <w:pStyle w:val="ICVETHeading2"/>
        <w:numPr>
          <w:ilvl w:val="0"/>
          <w:numId w:val="0"/>
        </w:numPr>
        <w:spacing w:before="0" w:after="0"/>
        <w:ind w:firstLine="426"/>
        <w:rPr>
          <w:b w:val="0"/>
        </w:rPr>
      </w:pPr>
      <w:r>
        <w:rPr>
          <w:b w:val="0"/>
        </w:rPr>
        <w:t xml:space="preserve">As they are illustrated through figures and tables in the previous section, the results of the needs analysis </w:t>
      </w:r>
      <w:r w:rsidR="00541CEC">
        <w:rPr>
          <w:b w:val="0"/>
        </w:rPr>
        <w:t xml:space="preserve">of this study </w:t>
      </w:r>
      <w:r>
        <w:rPr>
          <w:b w:val="0"/>
        </w:rPr>
        <w:t xml:space="preserve">in general cover two things: the target needs and the MI. </w:t>
      </w:r>
    </w:p>
    <w:p w:rsidR="00DD020A" w:rsidRDefault="00DD020A" w:rsidP="008A599A">
      <w:pPr>
        <w:pStyle w:val="ICVETHeading2"/>
        <w:numPr>
          <w:ilvl w:val="0"/>
          <w:numId w:val="0"/>
        </w:numPr>
        <w:spacing w:before="0" w:after="0"/>
        <w:ind w:firstLine="426"/>
        <w:rPr>
          <w:b w:val="0"/>
        </w:rPr>
      </w:pPr>
      <w:r>
        <w:rPr>
          <w:b w:val="0"/>
        </w:rPr>
        <w:t xml:space="preserve">Speaking of the important of needs analysis, </w:t>
      </w:r>
      <w:r w:rsidR="00265CDA">
        <w:rPr>
          <w:b w:val="0"/>
        </w:rPr>
        <w:t>Re</w:t>
      </w:r>
      <w:r w:rsidR="00775385">
        <w:rPr>
          <w:b w:val="0"/>
        </w:rPr>
        <w:t>f. [10</w:t>
      </w:r>
      <w:r w:rsidR="00C72157">
        <w:rPr>
          <w:b w:val="0"/>
        </w:rPr>
        <w:t xml:space="preserve">] suggested two types of needs namely target needs and learning needs. </w:t>
      </w:r>
      <w:r>
        <w:rPr>
          <w:b w:val="0"/>
        </w:rPr>
        <w:t>Target needs include: (1) necessity, (2) lacks, and (3) wants. In this stu</w:t>
      </w:r>
      <w:r w:rsidR="006347F7">
        <w:rPr>
          <w:b w:val="0"/>
        </w:rPr>
        <w:t xml:space="preserve">dy, the </w:t>
      </w:r>
      <w:r>
        <w:rPr>
          <w:b w:val="0"/>
        </w:rPr>
        <w:t>‘How important English is’ for the participants of the research has been answered by all the interviewee</w:t>
      </w:r>
      <w:r w:rsidR="00265CDA">
        <w:rPr>
          <w:b w:val="0"/>
        </w:rPr>
        <w:t>s</w:t>
      </w:r>
      <w:r>
        <w:rPr>
          <w:b w:val="0"/>
        </w:rPr>
        <w:t xml:space="preserve">. They stated that English is very crucial for the students of grade XI of the major. It is because the subjects of the research have the potential to meeting English native speakers in the future. For those who are eager to look for a job in a multinational company, the chance to pass the interview session is expected to be bigger than other candidates who are lacking of speaking skills. </w:t>
      </w:r>
    </w:p>
    <w:p w:rsidR="00C72157" w:rsidRDefault="00F12B7A" w:rsidP="008A599A">
      <w:pPr>
        <w:pStyle w:val="ICVETHeading2"/>
        <w:numPr>
          <w:ilvl w:val="0"/>
          <w:numId w:val="0"/>
        </w:numPr>
        <w:spacing w:before="0" w:after="0"/>
        <w:ind w:firstLine="426"/>
        <w:rPr>
          <w:b w:val="0"/>
        </w:rPr>
      </w:pPr>
      <w:r>
        <w:rPr>
          <w:b w:val="0"/>
        </w:rPr>
        <w:t>Meanwhile, the students who want</w:t>
      </w:r>
      <w:r w:rsidR="00DD020A">
        <w:rPr>
          <w:b w:val="0"/>
        </w:rPr>
        <w:t xml:space="preserve"> to continue studying </w:t>
      </w:r>
      <w:r>
        <w:rPr>
          <w:b w:val="0"/>
        </w:rPr>
        <w:t xml:space="preserve">in a college may have even greater possibilities to use their English language skills. </w:t>
      </w:r>
      <w:r>
        <w:rPr>
          <w:b w:val="0"/>
        </w:rPr>
        <w:lastRenderedPageBreak/>
        <w:t xml:space="preserve">One of them is preparing for a group presentation. They need to read and look for the information about the topic of the presentation, which are usually produced in English. </w:t>
      </w:r>
    </w:p>
    <w:p w:rsidR="000E00CF" w:rsidRDefault="001044E0" w:rsidP="008A599A">
      <w:pPr>
        <w:pStyle w:val="ICVETHeading2"/>
        <w:numPr>
          <w:ilvl w:val="0"/>
          <w:numId w:val="0"/>
        </w:numPr>
        <w:spacing w:before="0" w:after="0"/>
        <w:ind w:firstLine="426"/>
        <w:rPr>
          <w:b w:val="0"/>
        </w:rPr>
      </w:pPr>
      <w:r>
        <w:rPr>
          <w:b w:val="0"/>
        </w:rPr>
        <w:t xml:space="preserve">In order to make </w:t>
      </w:r>
      <w:r w:rsidR="00BF07B6">
        <w:rPr>
          <w:b w:val="0"/>
        </w:rPr>
        <w:t xml:space="preserve">it </w:t>
      </w:r>
      <w:r>
        <w:rPr>
          <w:b w:val="0"/>
        </w:rPr>
        <w:t>a joyful learning, the topics of the discussion should be able to draw the students’ attention. In the case of this study, as the students mostly chose ‘Science and Technology’ and ‘Arts and Culture, the learning activities and discussion are better about the chosen topics.</w:t>
      </w:r>
      <w:r w:rsidR="00BF07B6">
        <w:rPr>
          <w:b w:val="0"/>
        </w:rPr>
        <w:t xml:space="preserve"> Regarding arts and culture, the teacher can also </w:t>
      </w:r>
      <w:r w:rsidR="00C32CF0">
        <w:rPr>
          <w:b w:val="0"/>
        </w:rPr>
        <w:t>insert some beneficial cultural tips whenever necessary.</w:t>
      </w:r>
    </w:p>
    <w:p w:rsidR="008A599A" w:rsidRDefault="000E00CF" w:rsidP="00EC771A">
      <w:pPr>
        <w:pStyle w:val="ICVETHeading2"/>
        <w:numPr>
          <w:ilvl w:val="0"/>
          <w:numId w:val="0"/>
        </w:numPr>
        <w:spacing w:before="0" w:after="0"/>
        <w:ind w:firstLine="426"/>
        <w:rPr>
          <w:b w:val="0"/>
        </w:rPr>
      </w:pPr>
      <w:r>
        <w:rPr>
          <w:b w:val="0"/>
        </w:rPr>
        <w:t xml:space="preserve">The next aspect of target needs is the ‘lacks’, or the gap between the ideal image and the reality. Based on </w:t>
      </w:r>
      <w:r w:rsidR="00925BD5">
        <w:rPr>
          <w:b w:val="0"/>
        </w:rPr>
        <w:t xml:space="preserve">American Council on the Teaching of Foreign Languages (ACTFL), speaking ability </w:t>
      </w:r>
      <w:proofErr w:type="gramStart"/>
      <w:r w:rsidR="00925BD5">
        <w:rPr>
          <w:b w:val="0"/>
        </w:rPr>
        <w:t>are</w:t>
      </w:r>
      <w:proofErr w:type="gramEnd"/>
      <w:r w:rsidR="00925BD5">
        <w:rPr>
          <w:b w:val="0"/>
        </w:rPr>
        <w:t xml:space="preserve"> categorized into: </w:t>
      </w:r>
      <w:r w:rsidR="00925BD5" w:rsidRPr="00925BD5">
        <w:rPr>
          <w:b w:val="0"/>
        </w:rPr>
        <w:t>(1) Intermediate high, (2) Intermediate mid, (3) Intermediate low,</w:t>
      </w:r>
      <w:r w:rsidR="00925BD5">
        <w:rPr>
          <w:b w:val="0"/>
        </w:rPr>
        <w:t xml:space="preserve"> </w:t>
      </w:r>
      <w:r w:rsidR="004D3792">
        <w:rPr>
          <w:b w:val="0"/>
        </w:rPr>
        <w:t xml:space="preserve">(4) Novice high, (5) Novice mid, and </w:t>
      </w:r>
      <w:r w:rsidR="00FE29D4">
        <w:rPr>
          <w:b w:val="0"/>
        </w:rPr>
        <w:t>(6</w:t>
      </w:r>
      <w:r w:rsidR="004D3792">
        <w:rPr>
          <w:b w:val="0"/>
        </w:rPr>
        <w:t>)</w:t>
      </w:r>
      <w:r w:rsidR="00FE29D4">
        <w:rPr>
          <w:b w:val="0"/>
        </w:rPr>
        <w:t xml:space="preserve"> </w:t>
      </w:r>
      <w:r w:rsidR="004D3792">
        <w:rPr>
          <w:b w:val="0"/>
        </w:rPr>
        <w:t xml:space="preserve">Novice low. </w:t>
      </w:r>
      <w:r w:rsidR="00FE29D4">
        <w:rPr>
          <w:b w:val="0"/>
        </w:rPr>
        <w:t xml:space="preserve">Majority of the students identified their ability as </w:t>
      </w:r>
      <w:r w:rsidR="00FE29D4">
        <w:rPr>
          <w:b w:val="0"/>
          <w:i/>
        </w:rPr>
        <w:t xml:space="preserve">intermediate mid </w:t>
      </w:r>
      <w:r w:rsidR="00FE29D4">
        <w:rPr>
          <w:b w:val="0"/>
        </w:rPr>
        <w:t xml:space="preserve">which means </w:t>
      </w:r>
      <w:r w:rsidR="00411491">
        <w:rPr>
          <w:b w:val="0"/>
        </w:rPr>
        <w:t>they are able to have a communication about their real life, or about the topics they are well-acquainted</w:t>
      </w:r>
      <w:r w:rsidR="008C411D">
        <w:rPr>
          <w:b w:val="0"/>
        </w:rPr>
        <w:t xml:space="preserve"> with, such as about themselves, family, home, daily</w:t>
      </w:r>
      <w:r w:rsidR="008A599A">
        <w:rPr>
          <w:b w:val="0"/>
        </w:rPr>
        <w:t xml:space="preserve"> activities, hobby, etc.</w:t>
      </w:r>
    </w:p>
    <w:p w:rsidR="00F6347E" w:rsidRDefault="009A5BB4" w:rsidP="00EC771A">
      <w:pPr>
        <w:pStyle w:val="ICVETHeading2"/>
        <w:numPr>
          <w:ilvl w:val="0"/>
          <w:numId w:val="0"/>
        </w:numPr>
        <w:spacing w:before="0" w:after="0"/>
        <w:ind w:firstLine="426"/>
        <w:rPr>
          <w:b w:val="0"/>
        </w:rPr>
      </w:pPr>
      <w:r>
        <w:rPr>
          <w:b w:val="0"/>
        </w:rPr>
        <w:t xml:space="preserve">It is then revealed through the study that although the students have a tendency to like the topics of their interests, they were still unconfident about their personal strengths. For this reason, the English teacher and the students themselves admit that they have poor vocabulary mastery. Therefore, they expect to enrich it upon learning the materials. </w:t>
      </w:r>
      <w:r w:rsidR="00A4641D">
        <w:rPr>
          <w:b w:val="0"/>
        </w:rPr>
        <w:t>As a bonus, they also expect that once their vocabulary mastery getting better, their will gain confidence to communicate using spoken or written English, with English</w:t>
      </w:r>
      <w:r w:rsidR="00E552DE">
        <w:rPr>
          <w:b w:val="0"/>
        </w:rPr>
        <w:t xml:space="preserve"> native or non-native speakers. To overcome the problem, the 3000 first frequently spoken English words are included in the developed textbook.</w:t>
      </w:r>
    </w:p>
    <w:p w:rsidR="004A2B34" w:rsidRDefault="000F674E" w:rsidP="008A599A">
      <w:pPr>
        <w:pStyle w:val="ICVETHeading2"/>
        <w:numPr>
          <w:ilvl w:val="0"/>
          <w:numId w:val="0"/>
        </w:numPr>
        <w:spacing w:before="0" w:after="0"/>
        <w:ind w:firstLine="426"/>
        <w:rPr>
          <w:b w:val="0"/>
        </w:rPr>
      </w:pPr>
      <w:r>
        <w:rPr>
          <w:b w:val="0"/>
        </w:rPr>
        <w:t>Another</w:t>
      </w:r>
      <w:r w:rsidR="00F6347E">
        <w:rPr>
          <w:b w:val="0"/>
        </w:rPr>
        <w:t xml:space="preserve"> thing should not be put aside when preparing for our class is analyzing the MI of the students. It is compulsory because every student may have different intelligence; different way to respond to a similar case. </w:t>
      </w:r>
      <w:r w:rsidR="00967961">
        <w:rPr>
          <w:b w:val="0"/>
        </w:rPr>
        <w:t xml:space="preserve">Among the nine intelligences theory proposed by Gardner, four of them possessed by the majority of subjects of the </w:t>
      </w:r>
      <w:r w:rsidR="00967961">
        <w:rPr>
          <w:b w:val="0"/>
        </w:rPr>
        <w:lastRenderedPageBreak/>
        <w:t xml:space="preserve">research, there are </w:t>
      </w:r>
      <w:r w:rsidR="00CD50B9">
        <w:rPr>
          <w:b w:val="0"/>
        </w:rPr>
        <w:t xml:space="preserve">musical </w:t>
      </w:r>
      <w:r w:rsidR="001250F4">
        <w:rPr>
          <w:b w:val="0"/>
        </w:rPr>
        <w:t>intelligence, bodily-kinesthetic, intrapersonal, and existential knowledge.</w:t>
      </w:r>
    </w:p>
    <w:p w:rsidR="00201106" w:rsidRDefault="0036246E" w:rsidP="00EC771A">
      <w:pPr>
        <w:pStyle w:val="ICVETHeading2"/>
        <w:numPr>
          <w:ilvl w:val="0"/>
          <w:numId w:val="0"/>
        </w:numPr>
        <w:spacing w:before="0" w:after="0"/>
        <w:ind w:firstLine="426"/>
        <w:rPr>
          <w:b w:val="0"/>
        </w:rPr>
      </w:pPr>
      <w:r>
        <w:rPr>
          <w:b w:val="0"/>
        </w:rPr>
        <w:t xml:space="preserve">According to </w:t>
      </w:r>
      <w:r w:rsidR="00336A95">
        <w:rPr>
          <w:b w:val="0"/>
        </w:rPr>
        <w:t>Ref. [</w:t>
      </w:r>
      <w:r w:rsidR="00775385">
        <w:rPr>
          <w:b w:val="0"/>
        </w:rPr>
        <w:t>11</w:t>
      </w:r>
      <w:r w:rsidR="00336A95">
        <w:rPr>
          <w:b w:val="0"/>
        </w:rPr>
        <w:t xml:space="preserve">], </w:t>
      </w:r>
      <w:r w:rsidR="00C90505">
        <w:rPr>
          <w:b w:val="0"/>
        </w:rPr>
        <w:t xml:space="preserve">individuals with high score of musical intelligence will be able to perform speaking tasks well for the following reasons. First, they are able to identify the rhythmic of sound. Therefore, in the initial level, they will be able to imitate correctly. </w:t>
      </w:r>
      <w:r w:rsidR="00B9798B">
        <w:rPr>
          <w:b w:val="0"/>
        </w:rPr>
        <w:t xml:space="preserve">Also, they will be able to pronounce words correctly. </w:t>
      </w:r>
      <w:r w:rsidR="00C90505">
        <w:rPr>
          <w:b w:val="0"/>
        </w:rPr>
        <w:t xml:space="preserve">For this reason, pronunciation drill is suitable for the students </w:t>
      </w:r>
      <w:r w:rsidR="00B9798B">
        <w:rPr>
          <w:b w:val="0"/>
        </w:rPr>
        <w:t>who belong to this group</w:t>
      </w:r>
      <w:r w:rsidR="00C90505">
        <w:rPr>
          <w:b w:val="0"/>
        </w:rPr>
        <w:t>. Th</w:t>
      </w:r>
      <w:r w:rsidR="001D5831">
        <w:rPr>
          <w:b w:val="0"/>
        </w:rPr>
        <w:t>ird</w:t>
      </w:r>
      <w:r w:rsidR="00C90505">
        <w:rPr>
          <w:b w:val="0"/>
        </w:rPr>
        <w:t xml:space="preserve">, they are also able to recognize the stress in a word or sentence, so they are able to speak with the correct stress. Teachers can make use of this data, for instance by grouping those who possess high musical intelligence with the ones </w:t>
      </w:r>
      <w:r w:rsidR="00D441C1">
        <w:rPr>
          <w:b w:val="0"/>
        </w:rPr>
        <w:t>whose musical intelligence</w:t>
      </w:r>
      <w:r w:rsidR="001D5831">
        <w:rPr>
          <w:b w:val="0"/>
        </w:rPr>
        <w:t>s are not as high as them. Then</w:t>
      </w:r>
      <w:r w:rsidR="00D441C1">
        <w:rPr>
          <w:b w:val="0"/>
        </w:rPr>
        <w:t>,</w:t>
      </w:r>
      <w:r w:rsidR="001D5831">
        <w:rPr>
          <w:b w:val="0"/>
        </w:rPr>
        <w:t xml:space="preserve"> the students of this group will also be able to </w:t>
      </w:r>
      <w:r w:rsidR="00201106">
        <w:rPr>
          <w:b w:val="0"/>
        </w:rPr>
        <w:t>speak with appr</w:t>
      </w:r>
      <w:r w:rsidR="001647DC">
        <w:rPr>
          <w:b w:val="0"/>
        </w:rPr>
        <w:t>opriate speed and</w:t>
      </w:r>
      <w:r w:rsidR="00EC771A">
        <w:rPr>
          <w:b w:val="0"/>
        </w:rPr>
        <w:t xml:space="preserve"> </w:t>
      </w:r>
      <w:r w:rsidR="00201106">
        <w:rPr>
          <w:b w:val="0"/>
        </w:rPr>
        <w:t>intonation. In other words, they can be the good examples in the dialog practices.</w:t>
      </w:r>
    </w:p>
    <w:p w:rsidR="00201106" w:rsidRDefault="00201106" w:rsidP="00EC771A">
      <w:pPr>
        <w:pStyle w:val="ICVETHeading2"/>
        <w:numPr>
          <w:ilvl w:val="0"/>
          <w:numId w:val="0"/>
        </w:numPr>
        <w:spacing w:before="0" w:after="0"/>
        <w:ind w:firstLine="426"/>
        <w:rPr>
          <w:b w:val="0"/>
        </w:rPr>
      </w:pPr>
      <w:r>
        <w:rPr>
          <w:b w:val="0"/>
        </w:rPr>
        <w:t>The next group consists of the students who score high in the bodily-kinesthetic area. They will also be able to handle the pronunciation tasks well as they are able to speak with clear pronunciation and articulation. Reading aloud some authentic learning materials will make them excited, before presenting their own spoken texts.</w:t>
      </w:r>
    </w:p>
    <w:p w:rsidR="003C4D12" w:rsidRDefault="00201106" w:rsidP="00EC771A">
      <w:pPr>
        <w:pStyle w:val="ICVETHeading2"/>
        <w:numPr>
          <w:ilvl w:val="0"/>
          <w:numId w:val="0"/>
        </w:numPr>
        <w:spacing w:before="0" w:after="0"/>
        <w:ind w:firstLine="426"/>
        <w:rPr>
          <w:b w:val="0"/>
        </w:rPr>
      </w:pPr>
      <w:r>
        <w:rPr>
          <w:b w:val="0"/>
        </w:rPr>
        <w:t xml:space="preserve">The students who are good in intrapersonal matters will be able to express their own thought and </w:t>
      </w:r>
      <w:r w:rsidR="00D55295">
        <w:rPr>
          <w:b w:val="0"/>
        </w:rPr>
        <w:t>recalling the past learning experience. Teacher can accommodate the development of their individual strength by raising questions about their learning experience. This can help during the context building too. Then, at the end of the learning, the students can be asked to reflect their new learning experience. Grouping them with their peers whose intrapersonal intelligence has not been developed as excellent as theirs yet can help the two sides too.</w:t>
      </w:r>
    </w:p>
    <w:p w:rsidR="00D55295" w:rsidRDefault="00E3170C" w:rsidP="00EC771A">
      <w:pPr>
        <w:pStyle w:val="ICVETHeading2"/>
        <w:numPr>
          <w:ilvl w:val="0"/>
          <w:numId w:val="0"/>
        </w:numPr>
        <w:spacing w:before="0" w:after="0"/>
        <w:ind w:firstLine="426"/>
        <w:rPr>
          <w:b w:val="0"/>
        </w:rPr>
      </w:pPr>
      <w:r>
        <w:rPr>
          <w:b w:val="0"/>
        </w:rPr>
        <w:t xml:space="preserve">Then, the students who are good in handling existential matters would be able to find the answer to difficult questions such as finding out reason of why certain </w:t>
      </w:r>
      <w:r w:rsidR="00F050AE">
        <w:rPr>
          <w:b w:val="0"/>
        </w:rPr>
        <w:t xml:space="preserve">language </w:t>
      </w:r>
      <w:r>
        <w:rPr>
          <w:b w:val="0"/>
        </w:rPr>
        <w:t>formula works that way. In contrary, tasks to raise questions from some provided answers are also suitable</w:t>
      </w:r>
      <w:r w:rsidR="00E94E15">
        <w:rPr>
          <w:b w:val="0"/>
        </w:rPr>
        <w:t xml:space="preserve"> for them. </w:t>
      </w:r>
    </w:p>
    <w:p w:rsidR="0008193C" w:rsidRDefault="0008193C" w:rsidP="00EC771A">
      <w:pPr>
        <w:pStyle w:val="ICVETHeading2"/>
        <w:numPr>
          <w:ilvl w:val="0"/>
          <w:numId w:val="0"/>
        </w:numPr>
        <w:spacing w:before="0"/>
        <w:ind w:firstLine="426"/>
        <w:rPr>
          <w:b w:val="0"/>
        </w:rPr>
      </w:pPr>
      <w:r>
        <w:rPr>
          <w:b w:val="0"/>
        </w:rPr>
        <w:t xml:space="preserve">In conclusion, the </w:t>
      </w:r>
      <w:r w:rsidR="00FE1FCE">
        <w:rPr>
          <w:b w:val="0"/>
        </w:rPr>
        <w:t>awareness</w:t>
      </w:r>
      <w:r>
        <w:rPr>
          <w:b w:val="0"/>
        </w:rPr>
        <w:t xml:space="preserve"> of the uniqueness of every student to perform the task in various ways helps the teac</w:t>
      </w:r>
      <w:r w:rsidR="00F050AE">
        <w:rPr>
          <w:b w:val="0"/>
        </w:rPr>
        <w:t>hers to value their differences. T</w:t>
      </w:r>
      <w:r>
        <w:rPr>
          <w:b w:val="0"/>
        </w:rPr>
        <w:t xml:space="preserve">herefore, </w:t>
      </w:r>
      <w:r w:rsidR="00F050AE">
        <w:rPr>
          <w:b w:val="0"/>
        </w:rPr>
        <w:t xml:space="preserve">hopefully, </w:t>
      </w:r>
      <w:r>
        <w:rPr>
          <w:b w:val="0"/>
        </w:rPr>
        <w:t xml:space="preserve">there will be no more cases where learning English is not fun </w:t>
      </w:r>
      <w:r w:rsidR="00F050AE">
        <w:rPr>
          <w:b w:val="0"/>
        </w:rPr>
        <w:t>for the reason of t</w:t>
      </w:r>
      <w:r>
        <w:rPr>
          <w:b w:val="0"/>
        </w:rPr>
        <w:t>eacher</w:t>
      </w:r>
      <w:r w:rsidR="00F050AE">
        <w:rPr>
          <w:b w:val="0"/>
        </w:rPr>
        <w:t>s’</w:t>
      </w:r>
      <w:r w:rsidR="006862D9">
        <w:rPr>
          <w:b w:val="0"/>
        </w:rPr>
        <w:t xml:space="preserve"> judg</w:t>
      </w:r>
      <w:r w:rsidR="00F050AE">
        <w:rPr>
          <w:b w:val="0"/>
        </w:rPr>
        <w:t>ment</w:t>
      </w:r>
      <w:r w:rsidR="006862D9">
        <w:rPr>
          <w:b w:val="0"/>
        </w:rPr>
        <w:t xml:space="preserve"> and belittling of</w:t>
      </w:r>
      <w:r w:rsidR="00F050AE">
        <w:rPr>
          <w:b w:val="0"/>
        </w:rPr>
        <w:t xml:space="preserve"> the students </w:t>
      </w:r>
      <w:r w:rsidR="006862D9">
        <w:rPr>
          <w:b w:val="0"/>
        </w:rPr>
        <w:t>who</w:t>
      </w:r>
      <w:r>
        <w:rPr>
          <w:b w:val="0"/>
        </w:rPr>
        <w:t xml:space="preserve"> perform the task</w:t>
      </w:r>
      <w:r w:rsidR="00F050AE">
        <w:rPr>
          <w:b w:val="0"/>
        </w:rPr>
        <w:t>s</w:t>
      </w:r>
      <w:r>
        <w:rPr>
          <w:b w:val="0"/>
        </w:rPr>
        <w:t xml:space="preserve"> differently. This innovation </w:t>
      </w:r>
      <w:r>
        <w:rPr>
          <w:b w:val="0"/>
        </w:rPr>
        <w:lastRenderedPageBreak/>
        <w:t>in language teaching will help the realization of best practices to improve the quality of education in the 21th century.</w:t>
      </w:r>
    </w:p>
    <w:p w:rsidR="00832EEA" w:rsidRPr="00A95499" w:rsidRDefault="00A95499" w:rsidP="00A95499">
      <w:pPr>
        <w:pStyle w:val="ICVETHeading2"/>
        <w:numPr>
          <w:ilvl w:val="0"/>
          <w:numId w:val="0"/>
        </w:numPr>
        <w:spacing w:before="240"/>
        <w:jc w:val="center"/>
      </w:pPr>
      <w:r>
        <w:t>ACKNOWLEDGEMENT</w:t>
      </w:r>
    </w:p>
    <w:p w:rsidR="002D2F36" w:rsidRDefault="008B17EF" w:rsidP="002D2F36">
      <w:pPr>
        <w:pStyle w:val="ICVETHeading2"/>
        <w:numPr>
          <w:ilvl w:val="0"/>
          <w:numId w:val="0"/>
        </w:numPr>
        <w:ind w:firstLine="426"/>
        <w:rPr>
          <w:b w:val="0"/>
          <w:bCs/>
        </w:rPr>
      </w:pPr>
      <w:r>
        <w:rPr>
          <w:b w:val="0"/>
          <w:bCs/>
        </w:rPr>
        <w:t xml:space="preserve">The researchers acknowledge the contribution of the following to the data collection during the study: the English teacher and all the 30 participants of the study. </w:t>
      </w:r>
      <w:r w:rsidR="00EA07B6">
        <w:rPr>
          <w:b w:val="0"/>
          <w:bCs/>
        </w:rPr>
        <w:t xml:space="preserve">We also wish to thank the authors whose </w:t>
      </w:r>
      <w:r w:rsidR="008F276D">
        <w:rPr>
          <w:b w:val="0"/>
          <w:bCs/>
        </w:rPr>
        <w:t xml:space="preserve">insightful </w:t>
      </w:r>
      <w:r w:rsidR="00EA07B6">
        <w:rPr>
          <w:b w:val="0"/>
          <w:bCs/>
        </w:rPr>
        <w:t>works are cited in this paper.</w:t>
      </w:r>
      <w:r w:rsidR="00BC6CBB">
        <w:rPr>
          <w:b w:val="0"/>
          <w:bCs/>
        </w:rPr>
        <w:t xml:space="preserve"> Also, to colleagues who willingly help brainstorming </w:t>
      </w:r>
      <w:r w:rsidR="008F276D">
        <w:rPr>
          <w:b w:val="0"/>
          <w:bCs/>
        </w:rPr>
        <w:t xml:space="preserve">ideas </w:t>
      </w:r>
      <w:r w:rsidR="00BC6CBB">
        <w:rPr>
          <w:b w:val="0"/>
          <w:bCs/>
        </w:rPr>
        <w:t>d</w:t>
      </w:r>
      <w:r w:rsidR="008F276D">
        <w:rPr>
          <w:b w:val="0"/>
          <w:bCs/>
        </w:rPr>
        <w:t xml:space="preserve">uring the writing of this paper, our sincere gratitude belongs. </w:t>
      </w:r>
    </w:p>
    <w:p w:rsidR="00A95499" w:rsidRPr="00A95499" w:rsidRDefault="00A95499" w:rsidP="00A95499">
      <w:pPr>
        <w:pStyle w:val="ICVETReferenceBody"/>
        <w:tabs>
          <w:tab w:val="clear" w:pos="720"/>
          <w:tab w:val="num" w:pos="360"/>
        </w:tabs>
        <w:jc w:val="center"/>
        <w:rPr>
          <w:b/>
          <w:sz w:val="20"/>
        </w:rPr>
      </w:pPr>
      <w:bookmarkStart w:id="0" w:name="references"/>
      <w:bookmarkEnd w:id="0"/>
      <w:r w:rsidRPr="00A95499">
        <w:rPr>
          <w:b/>
          <w:sz w:val="20"/>
        </w:rPr>
        <w:t>REFERENCES</w:t>
      </w:r>
    </w:p>
    <w:p w:rsidR="00D77F46" w:rsidRDefault="009974A2" w:rsidP="009974A2">
      <w:pPr>
        <w:pStyle w:val="ICVETReferenceBody"/>
        <w:tabs>
          <w:tab w:val="clear" w:pos="720"/>
          <w:tab w:val="num" w:pos="360"/>
        </w:tabs>
      </w:pPr>
      <w:proofErr w:type="gramStart"/>
      <w:r>
        <w:t>[1]</w:t>
      </w:r>
      <w:r>
        <w:tab/>
      </w:r>
      <w:r w:rsidR="00D77F46">
        <w:t xml:space="preserve">T.H. </w:t>
      </w:r>
      <w:proofErr w:type="spellStart"/>
      <w:r w:rsidR="00D77F46">
        <w:t>Hoerr</w:t>
      </w:r>
      <w:proofErr w:type="spellEnd"/>
      <w:r w:rsidR="00D77F46">
        <w:t>, Becoming a Multiple Intelligences School.</w:t>
      </w:r>
      <w:proofErr w:type="gramEnd"/>
      <w:r w:rsidR="00D77F46">
        <w:t xml:space="preserve"> Alexandria, Virginia: ASCD, 2000. </w:t>
      </w:r>
    </w:p>
    <w:p w:rsidR="00BB73C1" w:rsidRDefault="009974A2" w:rsidP="009974A2">
      <w:pPr>
        <w:pStyle w:val="ICVETReferenceBody"/>
        <w:tabs>
          <w:tab w:val="clear" w:pos="720"/>
          <w:tab w:val="num" w:pos="360"/>
        </w:tabs>
      </w:pPr>
      <w:r>
        <w:t>[2]</w:t>
      </w:r>
      <w:r>
        <w:tab/>
      </w:r>
      <w:r w:rsidR="00BB73C1">
        <w:t xml:space="preserve">S. Baum, J. </w:t>
      </w:r>
      <w:proofErr w:type="spellStart"/>
      <w:r w:rsidR="00BB73C1">
        <w:t>Viens</w:t>
      </w:r>
      <w:proofErr w:type="spellEnd"/>
      <w:r w:rsidR="00BB73C1">
        <w:t xml:space="preserve">, and B. </w:t>
      </w:r>
      <w:proofErr w:type="spellStart"/>
      <w:r w:rsidR="00BB73C1">
        <w:t>Slatin</w:t>
      </w:r>
      <w:proofErr w:type="spellEnd"/>
      <w:r w:rsidR="00BB73C1">
        <w:t>, Multiple Intelligences in the Elementary Classroom: A Teacher Toolkit. New York and London: Teachers College Press, Teachers College, Columbia University, 2005.</w:t>
      </w:r>
    </w:p>
    <w:p w:rsidR="00265CDA" w:rsidRDefault="00265CDA" w:rsidP="009974A2">
      <w:pPr>
        <w:pStyle w:val="ICVETReferenceBody"/>
        <w:tabs>
          <w:tab w:val="clear" w:pos="720"/>
          <w:tab w:val="num" w:pos="360"/>
        </w:tabs>
        <w:rPr>
          <w:color w:val="000000"/>
          <w:szCs w:val="18"/>
          <w:lang w:val="en-GB"/>
        </w:rPr>
      </w:pPr>
      <w:r>
        <w:t xml:space="preserve">[3] </w:t>
      </w:r>
      <w:r>
        <w:tab/>
      </w:r>
      <w:r w:rsidRPr="00265CDA">
        <w:rPr>
          <w:szCs w:val="18"/>
        </w:rPr>
        <w:t xml:space="preserve">R. </w:t>
      </w:r>
      <w:proofErr w:type="spellStart"/>
      <w:r w:rsidRPr="00265CDA">
        <w:rPr>
          <w:szCs w:val="18"/>
        </w:rPr>
        <w:t>Palmberg</w:t>
      </w:r>
      <w:proofErr w:type="spellEnd"/>
      <w:r w:rsidRPr="00265CDA">
        <w:rPr>
          <w:szCs w:val="18"/>
        </w:rPr>
        <w:t xml:space="preserve">, Multiple Intelligences Revisited. </w:t>
      </w:r>
      <w:proofErr w:type="spellStart"/>
      <w:r w:rsidRPr="00265CDA">
        <w:rPr>
          <w:color w:val="000000"/>
          <w:szCs w:val="18"/>
          <w:lang w:val="en-GB"/>
        </w:rPr>
        <w:t>Karperö</w:t>
      </w:r>
      <w:proofErr w:type="spellEnd"/>
      <w:r w:rsidRPr="00265CDA">
        <w:rPr>
          <w:color w:val="000000"/>
          <w:szCs w:val="18"/>
          <w:lang w:val="en-GB"/>
        </w:rPr>
        <w:t xml:space="preserve">: </w:t>
      </w:r>
      <w:proofErr w:type="spellStart"/>
      <w:r w:rsidRPr="00265CDA">
        <w:rPr>
          <w:color w:val="000000"/>
          <w:szCs w:val="18"/>
          <w:lang w:val="en-GB"/>
        </w:rPr>
        <w:t>Palmsoft</w:t>
      </w:r>
      <w:proofErr w:type="spellEnd"/>
      <w:r w:rsidRPr="00265CDA">
        <w:rPr>
          <w:color w:val="000000"/>
          <w:szCs w:val="18"/>
          <w:lang w:val="en-GB"/>
        </w:rPr>
        <w:t xml:space="preserve"> Publications</w:t>
      </w:r>
      <w:r w:rsidR="0022402C">
        <w:rPr>
          <w:color w:val="000000"/>
          <w:szCs w:val="18"/>
          <w:lang w:val="en-GB"/>
        </w:rPr>
        <w:t>, 2011.</w:t>
      </w:r>
    </w:p>
    <w:p w:rsidR="00E31982" w:rsidRDefault="00E31982" w:rsidP="009974A2">
      <w:pPr>
        <w:pStyle w:val="ICVETReferenceBody"/>
        <w:tabs>
          <w:tab w:val="clear" w:pos="720"/>
          <w:tab w:val="num" w:pos="360"/>
        </w:tabs>
        <w:rPr>
          <w:color w:val="000000"/>
          <w:szCs w:val="18"/>
          <w:lang w:val="en-GB"/>
        </w:rPr>
      </w:pPr>
      <w:r>
        <w:rPr>
          <w:color w:val="000000"/>
          <w:szCs w:val="18"/>
          <w:lang w:val="en-GB"/>
        </w:rPr>
        <w:t xml:space="preserve">[4] </w:t>
      </w:r>
      <w:r>
        <w:rPr>
          <w:color w:val="000000"/>
          <w:szCs w:val="18"/>
          <w:lang w:val="en-GB"/>
        </w:rPr>
        <w:tab/>
      </w:r>
      <w:r w:rsidR="00E5613C">
        <w:rPr>
          <w:color w:val="000000"/>
          <w:szCs w:val="18"/>
          <w:lang w:val="en-GB"/>
        </w:rPr>
        <w:t>British Broadcasting Corporation, BBC Learning English Better Speaking: A guide to improving your spoken English. London: BBC World Service, 2003.</w:t>
      </w:r>
    </w:p>
    <w:p w:rsidR="002D6300" w:rsidRDefault="002D6300" w:rsidP="009974A2">
      <w:pPr>
        <w:pStyle w:val="ICVETReferenceBody"/>
        <w:tabs>
          <w:tab w:val="clear" w:pos="720"/>
          <w:tab w:val="num" w:pos="360"/>
        </w:tabs>
      </w:pPr>
      <w:r>
        <w:rPr>
          <w:color w:val="000000"/>
          <w:szCs w:val="18"/>
          <w:lang w:val="en-GB"/>
        </w:rPr>
        <w:t xml:space="preserve">[5] </w:t>
      </w:r>
      <w:r>
        <w:rPr>
          <w:color w:val="000000"/>
          <w:szCs w:val="18"/>
          <w:lang w:val="en-GB"/>
        </w:rPr>
        <w:tab/>
        <w:t xml:space="preserve">E. </w:t>
      </w:r>
      <w:proofErr w:type="spellStart"/>
      <w:r>
        <w:rPr>
          <w:color w:val="000000"/>
          <w:szCs w:val="18"/>
          <w:lang w:val="en-GB"/>
        </w:rPr>
        <w:t>Saddtono</w:t>
      </w:r>
      <w:proofErr w:type="spellEnd"/>
      <w:r>
        <w:rPr>
          <w:color w:val="000000"/>
          <w:szCs w:val="18"/>
          <w:lang w:val="en-GB"/>
        </w:rPr>
        <w:t xml:space="preserve">, “A concise history of teaching English as a foreign language in Indonesia,” in English Education in Asia: History and Policies, ASIA TEFL Journal, Y. </w:t>
      </w:r>
      <w:proofErr w:type="spellStart"/>
      <w:r>
        <w:rPr>
          <w:color w:val="000000"/>
          <w:szCs w:val="18"/>
          <w:lang w:val="en-GB"/>
        </w:rPr>
        <w:t>Choi</w:t>
      </w:r>
      <w:proofErr w:type="spellEnd"/>
      <w:r>
        <w:rPr>
          <w:color w:val="000000"/>
          <w:szCs w:val="18"/>
          <w:lang w:val="en-GB"/>
        </w:rPr>
        <w:t xml:space="preserve"> &amp; B. </w:t>
      </w:r>
      <w:proofErr w:type="spellStart"/>
      <w:r>
        <w:rPr>
          <w:color w:val="000000"/>
          <w:szCs w:val="18"/>
          <w:lang w:val="en-GB"/>
        </w:rPr>
        <w:t>Spolsky</w:t>
      </w:r>
      <w:proofErr w:type="spellEnd"/>
      <w:r>
        <w:rPr>
          <w:color w:val="000000"/>
          <w:szCs w:val="18"/>
          <w:lang w:val="en-GB"/>
        </w:rPr>
        <w:t xml:space="preserve">, Eds. Seoul: </w:t>
      </w:r>
      <w:proofErr w:type="spellStart"/>
      <w:r>
        <w:rPr>
          <w:color w:val="000000"/>
          <w:szCs w:val="18"/>
          <w:lang w:val="en-GB"/>
        </w:rPr>
        <w:t>Jeongwon</w:t>
      </w:r>
      <w:proofErr w:type="spellEnd"/>
      <w:r>
        <w:rPr>
          <w:color w:val="000000"/>
          <w:szCs w:val="18"/>
          <w:lang w:val="en-GB"/>
        </w:rPr>
        <w:t xml:space="preserve"> Bldg, 10</w:t>
      </w:r>
      <w:r w:rsidRPr="002D6300">
        <w:rPr>
          <w:color w:val="000000"/>
          <w:szCs w:val="18"/>
          <w:vertAlign w:val="superscript"/>
          <w:lang w:val="en-GB"/>
        </w:rPr>
        <w:t>th</w:t>
      </w:r>
      <w:r>
        <w:rPr>
          <w:color w:val="000000"/>
          <w:szCs w:val="18"/>
          <w:lang w:val="en-GB"/>
        </w:rPr>
        <w:t xml:space="preserve"> Floor, 2007, pp. 205-230.</w:t>
      </w:r>
    </w:p>
    <w:p w:rsidR="00843DF5" w:rsidRDefault="002D6300" w:rsidP="009974A2">
      <w:pPr>
        <w:pStyle w:val="ICVETReferenceBody"/>
        <w:tabs>
          <w:tab w:val="clear" w:pos="720"/>
          <w:tab w:val="num" w:pos="360"/>
        </w:tabs>
      </w:pPr>
      <w:r>
        <w:t>[6</w:t>
      </w:r>
      <w:r w:rsidR="009974A2">
        <w:t xml:space="preserve">] </w:t>
      </w:r>
      <w:r w:rsidR="009974A2">
        <w:tab/>
      </w:r>
      <w:r w:rsidR="00B30DDC">
        <w:t xml:space="preserve">K. Graves, Designing Language Courses: A Guide for </w:t>
      </w:r>
      <w:proofErr w:type="spellStart"/>
      <w:r w:rsidR="00B30DDC">
        <w:t>Teacchers</w:t>
      </w:r>
      <w:proofErr w:type="spellEnd"/>
      <w:r w:rsidR="00B30DDC">
        <w:t xml:space="preserve">. Boston, MA: </w:t>
      </w:r>
      <w:proofErr w:type="spellStart"/>
      <w:r w:rsidR="00B30DDC">
        <w:t>Heinle</w:t>
      </w:r>
      <w:proofErr w:type="spellEnd"/>
      <w:r w:rsidR="00B30DDC">
        <w:t xml:space="preserve"> &amp; </w:t>
      </w:r>
      <w:proofErr w:type="spellStart"/>
      <w:r w:rsidR="00B30DDC">
        <w:t>Heinle</w:t>
      </w:r>
      <w:proofErr w:type="spellEnd"/>
      <w:r w:rsidR="00B30DDC">
        <w:t xml:space="preserve"> Publishers, 2000.</w:t>
      </w:r>
    </w:p>
    <w:p w:rsidR="00BB73C1" w:rsidRDefault="002D6300" w:rsidP="009974A2">
      <w:pPr>
        <w:pStyle w:val="ICVETReferenceBody"/>
        <w:tabs>
          <w:tab w:val="clear" w:pos="720"/>
          <w:tab w:val="num" w:pos="360"/>
        </w:tabs>
      </w:pPr>
      <w:r>
        <w:t>[7</w:t>
      </w:r>
      <w:r w:rsidR="009974A2">
        <w:t xml:space="preserve">] </w:t>
      </w:r>
      <w:r w:rsidR="009974A2">
        <w:tab/>
      </w:r>
      <w:r w:rsidR="004C75F3">
        <w:t xml:space="preserve">M.F. </w:t>
      </w:r>
      <w:proofErr w:type="spellStart"/>
      <w:r w:rsidR="004C75F3">
        <w:t>Supriadi</w:t>
      </w:r>
      <w:proofErr w:type="spellEnd"/>
      <w:r w:rsidR="004C75F3">
        <w:t xml:space="preserve"> and W. </w:t>
      </w:r>
      <w:proofErr w:type="spellStart"/>
      <w:r w:rsidR="004C75F3">
        <w:t>Purbani</w:t>
      </w:r>
      <w:proofErr w:type="spellEnd"/>
      <w:r w:rsidR="004C75F3">
        <w:t>, “The prospective flight attendants’ English language needs,” unpublished.</w:t>
      </w:r>
    </w:p>
    <w:p w:rsidR="00BB73C1" w:rsidRDefault="009974A2" w:rsidP="009974A2">
      <w:pPr>
        <w:pStyle w:val="ICVETReferenceBody"/>
        <w:tabs>
          <w:tab w:val="clear" w:pos="720"/>
          <w:tab w:val="num" w:pos="360"/>
        </w:tabs>
      </w:pPr>
      <w:r>
        <w:t>[</w:t>
      </w:r>
      <w:r w:rsidR="002D6300">
        <w:t>8</w:t>
      </w:r>
      <w:r>
        <w:t xml:space="preserve">] </w:t>
      </w:r>
      <w:proofErr w:type="spellStart"/>
      <w:r w:rsidR="00BB73C1">
        <w:t>Sugiyono</w:t>
      </w:r>
      <w:proofErr w:type="spellEnd"/>
      <w:r w:rsidR="00BB73C1">
        <w:t xml:space="preserve">, </w:t>
      </w:r>
      <w:proofErr w:type="spellStart"/>
      <w:r w:rsidR="00BB73C1">
        <w:t>Metode</w:t>
      </w:r>
      <w:proofErr w:type="spellEnd"/>
      <w:r w:rsidR="00BB73C1">
        <w:t xml:space="preserve"> </w:t>
      </w:r>
      <w:proofErr w:type="spellStart"/>
      <w:r w:rsidR="00BB73C1">
        <w:t>Penelitian</w:t>
      </w:r>
      <w:proofErr w:type="spellEnd"/>
      <w:r w:rsidR="00BB73C1">
        <w:t xml:space="preserve"> &amp; </w:t>
      </w:r>
      <w:proofErr w:type="spellStart"/>
      <w:r w:rsidR="00BB73C1">
        <w:t>Pengembangan</w:t>
      </w:r>
      <w:proofErr w:type="spellEnd"/>
      <w:r w:rsidR="00BB73C1">
        <w:t xml:space="preserve">: Research and Development </w:t>
      </w:r>
      <w:proofErr w:type="spellStart"/>
      <w:r w:rsidR="00BB73C1">
        <w:t>untuk</w:t>
      </w:r>
      <w:proofErr w:type="spellEnd"/>
      <w:r w:rsidR="00BB73C1">
        <w:t xml:space="preserve"> </w:t>
      </w:r>
      <w:proofErr w:type="spellStart"/>
      <w:r w:rsidR="00BB73C1">
        <w:t>Bidang</w:t>
      </w:r>
      <w:proofErr w:type="spellEnd"/>
      <w:r w:rsidR="00BB73C1">
        <w:t xml:space="preserve"> </w:t>
      </w:r>
      <w:proofErr w:type="spellStart"/>
      <w:r w:rsidR="00BB73C1">
        <w:t>Pendidikan</w:t>
      </w:r>
      <w:proofErr w:type="spellEnd"/>
      <w:r w:rsidR="00BB73C1">
        <w:t xml:space="preserve"> </w:t>
      </w:r>
      <w:proofErr w:type="spellStart"/>
      <w:r w:rsidR="00BB73C1">
        <w:t>Manajemen</w:t>
      </w:r>
      <w:proofErr w:type="spellEnd"/>
      <w:r w:rsidR="00BB73C1">
        <w:t xml:space="preserve">, </w:t>
      </w:r>
      <w:proofErr w:type="spellStart"/>
      <w:r w:rsidR="00BB73C1">
        <w:t>Sosial</w:t>
      </w:r>
      <w:proofErr w:type="spellEnd"/>
      <w:r w:rsidR="00BB73C1">
        <w:t xml:space="preserve">, </w:t>
      </w:r>
      <w:proofErr w:type="spellStart"/>
      <w:r w:rsidR="00BB73C1">
        <w:t>Teknik</w:t>
      </w:r>
      <w:proofErr w:type="spellEnd"/>
      <w:r w:rsidR="001B32BA">
        <w:t xml:space="preserve">. Bandung: </w:t>
      </w:r>
      <w:proofErr w:type="spellStart"/>
      <w:r w:rsidR="001B32BA">
        <w:t>Penerbit</w:t>
      </w:r>
      <w:proofErr w:type="spellEnd"/>
      <w:r w:rsidR="001B32BA">
        <w:t xml:space="preserve"> </w:t>
      </w:r>
      <w:proofErr w:type="spellStart"/>
      <w:r w:rsidR="001B32BA">
        <w:t>Alfabeta</w:t>
      </w:r>
      <w:proofErr w:type="spellEnd"/>
      <w:r w:rsidR="001B32BA">
        <w:t>, 2015.</w:t>
      </w:r>
    </w:p>
    <w:p w:rsidR="00524A7B" w:rsidRDefault="009974A2" w:rsidP="009974A2">
      <w:pPr>
        <w:pStyle w:val="ICVETReferenceBody"/>
        <w:tabs>
          <w:tab w:val="clear" w:pos="720"/>
          <w:tab w:val="num" w:pos="360"/>
        </w:tabs>
      </w:pPr>
      <w:r>
        <w:t>[</w:t>
      </w:r>
      <w:r w:rsidR="002D6300">
        <w:t>9</w:t>
      </w:r>
      <w:r>
        <w:t>]</w:t>
      </w:r>
      <w:r>
        <w:tab/>
      </w:r>
      <w:r w:rsidR="00BB73C1">
        <w:t xml:space="preserve">M. </w:t>
      </w:r>
      <w:proofErr w:type="spellStart"/>
      <w:r w:rsidR="00BB73C1">
        <w:t>Fleetham</w:t>
      </w:r>
      <w:proofErr w:type="spellEnd"/>
      <w:r w:rsidR="00BB73C1">
        <w:t xml:space="preserve">, </w:t>
      </w:r>
      <w:r w:rsidR="004C75F3">
        <w:t>Pocket Pal Multiple Intelligences New Ed. Stafford: Network Continuum Education, 2006.</w:t>
      </w:r>
    </w:p>
    <w:p w:rsidR="004A2742" w:rsidRDefault="002D6300" w:rsidP="009974A2">
      <w:pPr>
        <w:pStyle w:val="ICVETReferenceBody"/>
        <w:tabs>
          <w:tab w:val="clear" w:pos="720"/>
          <w:tab w:val="num" w:pos="360"/>
        </w:tabs>
      </w:pPr>
      <w:r>
        <w:t>[10</w:t>
      </w:r>
      <w:r w:rsidR="009974A2">
        <w:t>]</w:t>
      </w:r>
      <w:r w:rsidR="009974A2">
        <w:tab/>
      </w:r>
      <w:r w:rsidR="004A2742">
        <w:t xml:space="preserve">T. Hutchinson and </w:t>
      </w:r>
      <w:r w:rsidR="0073094F">
        <w:t xml:space="preserve">A. Waters, English for Specific Purposes. Cambridge: The Press Syndicate </w:t>
      </w:r>
      <w:r w:rsidR="00F850DE">
        <w:t>of the University of Cambrid</w:t>
      </w:r>
      <w:r w:rsidR="00290D22">
        <w:t>ge</w:t>
      </w:r>
      <w:r w:rsidR="00C27B93">
        <w:t>, 1987.</w:t>
      </w:r>
    </w:p>
    <w:p w:rsidR="00CA58AA" w:rsidRDefault="002D6300" w:rsidP="009974A2">
      <w:pPr>
        <w:pStyle w:val="ICVETReferenceBody"/>
        <w:tabs>
          <w:tab w:val="clear" w:pos="720"/>
          <w:tab w:val="num" w:pos="360"/>
        </w:tabs>
      </w:pPr>
      <w:r>
        <w:t>[11</w:t>
      </w:r>
      <w:r w:rsidR="009974A2">
        <w:t>]</w:t>
      </w:r>
      <w:r w:rsidR="009974A2">
        <w:tab/>
      </w:r>
      <w:r w:rsidR="00336A95">
        <w:t xml:space="preserve">S. </w:t>
      </w:r>
      <w:proofErr w:type="spellStart"/>
      <w:r w:rsidR="00336A95">
        <w:t>Madya</w:t>
      </w:r>
      <w:proofErr w:type="spellEnd"/>
      <w:r w:rsidR="00336A95">
        <w:t xml:space="preserve">, </w:t>
      </w:r>
      <w:proofErr w:type="spellStart"/>
      <w:r w:rsidR="00336A95">
        <w:t>Metodologi</w:t>
      </w:r>
      <w:proofErr w:type="spellEnd"/>
      <w:r w:rsidR="00336A95">
        <w:t xml:space="preserve"> </w:t>
      </w:r>
      <w:proofErr w:type="spellStart"/>
      <w:r w:rsidR="00336A95">
        <w:t>Pengajaran</w:t>
      </w:r>
      <w:proofErr w:type="spellEnd"/>
      <w:r w:rsidR="00336A95">
        <w:t xml:space="preserve"> </w:t>
      </w:r>
      <w:proofErr w:type="spellStart"/>
      <w:r w:rsidR="00336A95">
        <w:t>Bahasa</w:t>
      </w:r>
      <w:proofErr w:type="spellEnd"/>
      <w:r w:rsidR="00336A95">
        <w:t xml:space="preserve"> </w:t>
      </w:r>
      <w:proofErr w:type="spellStart"/>
      <w:r w:rsidR="00336A95">
        <w:t>dari</w:t>
      </w:r>
      <w:proofErr w:type="spellEnd"/>
      <w:r w:rsidR="00336A95">
        <w:t xml:space="preserve"> Era </w:t>
      </w:r>
      <w:proofErr w:type="spellStart"/>
      <w:r w:rsidR="00336A95">
        <w:t>Prametode</w:t>
      </w:r>
      <w:proofErr w:type="spellEnd"/>
      <w:r w:rsidR="00336A95">
        <w:t xml:space="preserve"> </w:t>
      </w:r>
      <w:proofErr w:type="spellStart"/>
      <w:r w:rsidR="00336A95">
        <w:t>sampai</w:t>
      </w:r>
      <w:proofErr w:type="spellEnd"/>
      <w:r w:rsidR="00336A95">
        <w:t xml:space="preserve"> Era </w:t>
      </w:r>
      <w:proofErr w:type="spellStart"/>
      <w:r w:rsidR="00336A95">
        <w:t>Pascametode</w:t>
      </w:r>
      <w:proofErr w:type="spellEnd"/>
      <w:r w:rsidR="00336A95">
        <w:t xml:space="preserve">. Yogyakarta: UNY Press, </w:t>
      </w:r>
      <w:r w:rsidR="00596D20">
        <w:t>2013.</w:t>
      </w:r>
    </w:p>
    <w:p w:rsidR="00D77F46" w:rsidRDefault="00D77F46" w:rsidP="00231525">
      <w:pPr>
        <w:sectPr w:rsidR="00D77F46" w:rsidSect="00C35EC4">
          <w:type w:val="continuous"/>
          <w:pgSz w:w="11906" w:h="16838" w:code="9"/>
          <w:pgMar w:top="1701" w:right="1134" w:bottom="1134" w:left="1701" w:header="851" w:footer="851" w:gutter="0"/>
          <w:cols w:num="2" w:space="708"/>
          <w:docGrid w:linePitch="360"/>
        </w:sectPr>
      </w:pPr>
    </w:p>
    <w:p w:rsidR="00CA58AA" w:rsidRPr="00F13FE4" w:rsidRDefault="00CA58AA" w:rsidP="00231525"/>
    <w:p w:rsidR="000306DA" w:rsidRDefault="000306DA" w:rsidP="00102F0C">
      <w:pPr>
        <w:sectPr w:rsidR="000306DA" w:rsidSect="00C35EC4">
          <w:type w:val="continuous"/>
          <w:pgSz w:w="11906" w:h="16838" w:code="9"/>
          <w:pgMar w:top="1701" w:right="1134" w:bottom="1134" w:left="1701" w:header="851" w:footer="851" w:gutter="0"/>
          <w:cols w:num="2" w:space="708"/>
          <w:docGrid w:linePitch="360"/>
        </w:sectPr>
      </w:pPr>
    </w:p>
    <w:p w:rsidR="00843DF5" w:rsidRPr="00A44B64" w:rsidRDefault="00843DF5" w:rsidP="00102F0C"/>
    <w:sectPr w:rsidR="00843DF5" w:rsidRPr="00A44B64" w:rsidSect="00C35EC4">
      <w:type w:val="continuous"/>
      <w:pgSz w:w="11906" w:h="16838" w:code="9"/>
      <w:pgMar w:top="1701" w:right="1134" w:bottom="1134" w:left="1701" w:header="851" w:footer="851"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70D"/>
    <w:multiLevelType w:val="multilevel"/>
    <w:tmpl w:val="3A9260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34B113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0B027A"/>
    <w:multiLevelType w:val="hybridMultilevel"/>
    <w:tmpl w:val="BCDA997E"/>
    <w:lvl w:ilvl="0" w:tplc="08BA1E82">
      <w:start w:val="1"/>
      <w:numFmt w:val="decimal"/>
      <w:lvlText w:val="%1."/>
      <w:lvlJc w:val="left"/>
      <w:pPr>
        <w:tabs>
          <w:tab w:val="num" w:pos="720"/>
        </w:tabs>
        <w:ind w:left="720" w:hanging="360"/>
      </w:pPr>
      <w:rPr>
        <w:rFonts w:ascii="Times New Roman" w:hAnsi="Times New Roman" w:cs="Times New Roman" w:hint="default"/>
        <w:b/>
        <w:i w:val="0"/>
        <w:sz w:val="2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CC0579E"/>
    <w:multiLevelType w:val="singleLevel"/>
    <w:tmpl w:val="2050F836"/>
    <w:lvl w:ilvl="0">
      <w:start w:val="1"/>
      <w:numFmt w:val="upperLetter"/>
      <w:lvlText w:val="%1."/>
      <w:lvlJc w:val="left"/>
      <w:pPr>
        <w:tabs>
          <w:tab w:val="num" w:pos="360"/>
        </w:tabs>
        <w:ind w:left="360" w:hanging="360"/>
      </w:pPr>
      <w:rPr>
        <w:rFonts w:cs="Times New Roman" w:hint="default"/>
      </w:rPr>
    </w:lvl>
  </w:abstractNum>
  <w:abstractNum w:abstractNumId="4">
    <w:nsid w:val="15EF22F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6A278AE"/>
    <w:multiLevelType w:val="multilevel"/>
    <w:tmpl w:val="B91AA0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2F107D"/>
    <w:multiLevelType w:val="multilevel"/>
    <w:tmpl w:val="8DC8AF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96E458B"/>
    <w:multiLevelType w:val="hybridMultilevel"/>
    <w:tmpl w:val="AA7AA312"/>
    <w:lvl w:ilvl="0" w:tplc="8724E0F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DCD7DFE"/>
    <w:multiLevelType w:val="multilevel"/>
    <w:tmpl w:val="80607D9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9">
    <w:nsid w:val="223513A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5C9563E"/>
    <w:multiLevelType w:val="multilevel"/>
    <w:tmpl w:val="4300C076"/>
    <w:lvl w:ilvl="0">
      <w:start w:val="1"/>
      <w:numFmt w:val="decimal"/>
      <w:pStyle w:val="ICVETHeading1"/>
      <w:lvlText w:val="%1."/>
      <w:lvlJc w:val="left"/>
      <w:pPr>
        <w:tabs>
          <w:tab w:val="num" w:pos="360"/>
        </w:tabs>
        <w:ind w:left="360" w:hanging="360"/>
      </w:pPr>
      <w:rPr>
        <w:rFonts w:cs="Times New Roman" w:hint="default"/>
      </w:rPr>
    </w:lvl>
    <w:lvl w:ilvl="1">
      <w:start w:val="1"/>
      <w:numFmt w:val="decimal"/>
      <w:pStyle w:val="ICVETHeading2"/>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1">
    <w:nsid w:val="2B441740"/>
    <w:multiLevelType w:val="multilevel"/>
    <w:tmpl w:val="2912DB4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2">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cs="Times New Roman" w:hint="default"/>
        <w:b/>
        <w:i w:val="0"/>
        <w:sz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D13672E"/>
    <w:multiLevelType w:val="hybridMultilevel"/>
    <w:tmpl w:val="2EA833FE"/>
    <w:lvl w:ilvl="0" w:tplc="08D4172C">
      <w:start w:val="1"/>
      <w:numFmt w:val="decimal"/>
      <w:lvlText w:val="%1."/>
      <w:lvlJc w:val="left"/>
      <w:pPr>
        <w:ind w:left="360" w:hanging="360"/>
      </w:pPr>
      <w:rPr>
        <w:rFonts w:cs="Times New Roman" w:hint="default"/>
        <w:b/>
        <w:sz w:val="20"/>
        <w:szCs w:val="20"/>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4">
    <w:nsid w:val="324378FD"/>
    <w:multiLevelType w:val="hybridMultilevel"/>
    <w:tmpl w:val="BE4873D6"/>
    <w:lvl w:ilvl="0" w:tplc="5ACA816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B0F7786"/>
    <w:multiLevelType w:val="hybridMultilevel"/>
    <w:tmpl w:val="2E8E41A2"/>
    <w:lvl w:ilvl="0" w:tplc="515CBBFE">
      <w:start w:val="1"/>
      <w:numFmt w:val="decimal"/>
      <w:lvlText w:val="Figure %1."/>
      <w:lvlJc w:val="left"/>
      <w:pPr>
        <w:ind w:left="1146" w:hanging="360"/>
      </w:pPr>
      <w:rPr>
        <w:rFonts w:cs="Times New Roman" w:hint="default"/>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16">
    <w:nsid w:val="3B5603F5"/>
    <w:multiLevelType w:val="multilevel"/>
    <w:tmpl w:val="FE7A520A"/>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2AD32C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ACA78D1"/>
    <w:multiLevelType w:val="hybridMultilevel"/>
    <w:tmpl w:val="30F2FE5A"/>
    <w:lvl w:ilvl="0" w:tplc="887EB89A">
      <w:start w:val="1"/>
      <w:numFmt w:val="decimal"/>
      <w:lvlText w:val="Figur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9">
    <w:nsid w:val="4B582EC3"/>
    <w:multiLevelType w:val="multilevel"/>
    <w:tmpl w:val="FA9608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C7C6838"/>
    <w:multiLevelType w:val="hybridMultilevel"/>
    <w:tmpl w:val="FA9608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3046AA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E364C15"/>
    <w:multiLevelType w:val="hybridMultilevel"/>
    <w:tmpl w:val="6066B1A0"/>
    <w:lvl w:ilvl="0" w:tplc="DF3A579E">
      <w:start w:val="1"/>
      <w:numFmt w:val="decimal"/>
      <w:lvlText w:val="Tabl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nsid w:val="76FA2CD9"/>
    <w:multiLevelType w:val="hybridMultilevel"/>
    <w:tmpl w:val="6DBA0402"/>
    <w:lvl w:ilvl="0" w:tplc="08BA1E82">
      <w:start w:val="1"/>
      <w:numFmt w:val="decimal"/>
      <w:lvlText w:val="%1."/>
      <w:lvlJc w:val="left"/>
      <w:pPr>
        <w:tabs>
          <w:tab w:val="num" w:pos="360"/>
        </w:tabs>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795F12B1"/>
    <w:multiLevelType w:val="hybridMultilevel"/>
    <w:tmpl w:val="948E9C0A"/>
    <w:lvl w:ilvl="0" w:tplc="0409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5">
    <w:nsid w:val="7E3F1D81"/>
    <w:multiLevelType w:val="hybridMultilevel"/>
    <w:tmpl w:val="10B415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7"/>
  </w:num>
  <w:num w:numId="3">
    <w:abstractNumId w:val="5"/>
  </w:num>
  <w:num w:numId="4">
    <w:abstractNumId w:val="21"/>
  </w:num>
  <w:num w:numId="5">
    <w:abstractNumId w:val="9"/>
  </w:num>
  <w:num w:numId="6">
    <w:abstractNumId w:val="1"/>
  </w:num>
  <w:num w:numId="7">
    <w:abstractNumId w:val="4"/>
  </w:num>
  <w:num w:numId="8">
    <w:abstractNumId w:val="0"/>
  </w:num>
  <w:num w:numId="9">
    <w:abstractNumId w:val="6"/>
  </w:num>
  <w:num w:numId="10">
    <w:abstractNumId w:val="11"/>
  </w:num>
  <w:num w:numId="11">
    <w:abstractNumId w:val="16"/>
  </w:num>
  <w:num w:numId="12">
    <w:abstractNumId w:val="13"/>
  </w:num>
  <w:num w:numId="13">
    <w:abstractNumId w:val="10"/>
  </w:num>
  <w:num w:numId="14">
    <w:abstractNumId w:val="3"/>
  </w:num>
  <w:num w:numId="15">
    <w:abstractNumId w:val="15"/>
  </w:num>
  <w:num w:numId="16">
    <w:abstractNumId w:val="18"/>
  </w:num>
  <w:num w:numId="17">
    <w:abstractNumId w:val="2"/>
  </w:num>
  <w:num w:numId="18">
    <w:abstractNumId w:val="24"/>
  </w:num>
  <w:num w:numId="19">
    <w:abstractNumId w:val="22"/>
  </w:num>
  <w:num w:numId="20">
    <w:abstractNumId w:val="25"/>
  </w:num>
  <w:num w:numId="21">
    <w:abstractNumId w:val="20"/>
  </w:num>
  <w:num w:numId="22">
    <w:abstractNumId w:val="19"/>
  </w:num>
  <w:num w:numId="23">
    <w:abstractNumId w:val="14"/>
  </w:num>
  <w:num w:numId="24">
    <w:abstractNumId w:val="7"/>
  </w:num>
  <w:num w:numId="25">
    <w:abstractNumId w:val="23"/>
  </w:num>
  <w:num w:numId="26">
    <w:abstractNumId w:val="12"/>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685D"/>
    <w:rsid w:val="00001E69"/>
    <w:rsid w:val="00004B17"/>
    <w:rsid w:val="0000698E"/>
    <w:rsid w:val="00007513"/>
    <w:rsid w:val="00007573"/>
    <w:rsid w:val="000163C1"/>
    <w:rsid w:val="000206F4"/>
    <w:rsid w:val="00026E40"/>
    <w:rsid w:val="000306DA"/>
    <w:rsid w:val="00032989"/>
    <w:rsid w:val="00050BB0"/>
    <w:rsid w:val="00051D3C"/>
    <w:rsid w:val="00061573"/>
    <w:rsid w:val="000702F1"/>
    <w:rsid w:val="00075601"/>
    <w:rsid w:val="00075FCB"/>
    <w:rsid w:val="0008193C"/>
    <w:rsid w:val="0009556B"/>
    <w:rsid w:val="000C344F"/>
    <w:rsid w:val="000D06F5"/>
    <w:rsid w:val="000D312A"/>
    <w:rsid w:val="000D68A5"/>
    <w:rsid w:val="000E00CF"/>
    <w:rsid w:val="000E0F4D"/>
    <w:rsid w:val="000E28CD"/>
    <w:rsid w:val="000F40D3"/>
    <w:rsid w:val="000F674E"/>
    <w:rsid w:val="00101A0D"/>
    <w:rsid w:val="00102F0C"/>
    <w:rsid w:val="001044E0"/>
    <w:rsid w:val="001145CE"/>
    <w:rsid w:val="0011626C"/>
    <w:rsid w:val="001250F4"/>
    <w:rsid w:val="00125670"/>
    <w:rsid w:val="0012787A"/>
    <w:rsid w:val="0013685D"/>
    <w:rsid w:val="00141EF2"/>
    <w:rsid w:val="001422C4"/>
    <w:rsid w:val="00154497"/>
    <w:rsid w:val="001647DC"/>
    <w:rsid w:val="00164FD2"/>
    <w:rsid w:val="0018245F"/>
    <w:rsid w:val="00196B75"/>
    <w:rsid w:val="00197633"/>
    <w:rsid w:val="001A2D30"/>
    <w:rsid w:val="001A3605"/>
    <w:rsid w:val="001B195B"/>
    <w:rsid w:val="001B288E"/>
    <w:rsid w:val="001B32BA"/>
    <w:rsid w:val="001C678E"/>
    <w:rsid w:val="001D4CA7"/>
    <w:rsid w:val="001D5831"/>
    <w:rsid w:val="00200BBA"/>
    <w:rsid w:val="00201106"/>
    <w:rsid w:val="00215DA8"/>
    <w:rsid w:val="0022402C"/>
    <w:rsid w:val="00227D0E"/>
    <w:rsid w:val="00230BD9"/>
    <w:rsid w:val="00231525"/>
    <w:rsid w:val="0023476A"/>
    <w:rsid w:val="002370B5"/>
    <w:rsid w:val="00245E7D"/>
    <w:rsid w:val="00250B0C"/>
    <w:rsid w:val="00255C67"/>
    <w:rsid w:val="00257F4F"/>
    <w:rsid w:val="00265CDA"/>
    <w:rsid w:val="00266410"/>
    <w:rsid w:val="00286267"/>
    <w:rsid w:val="00290D22"/>
    <w:rsid w:val="00296B73"/>
    <w:rsid w:val="002A738D"/>
    <w:rsid w:val="002C43A5"/>
    <w:rsid w:val="002D2F36"/>
    <w:rsid w:val="002D6300"/>
    <w:rsid w:val="002E366E"/>
    <w:rsid w:val="002E5259"/>
    <w:rsid w:val="002F0C10"/>
    <w:rsid w:val="003032EB"/>
    <w:rsid w:val="00304DE2"/>
    <w:rsid w:val="00310037"/>
    <w:rsid w:val="00311891"/>
    <w:rsid w:val="00321432"/>
    <w:rsid w:val="00327924"/>
    <w:rsid w:val="003360E5"/>
    <w:rsid w:val="00336A95"/>
    <w:rsid w:val="00340DCC"/>
    <w:rsid w:val="0034517A"/>
    <w:rsid w:val="003452B3"/>
    <w:rsid w:val="00356FE5"/>
    <w:rsid w:val="0036246E"/>
    <w:rsid w:val="00366FA7"/>
    <w:rsid w:val="003929D3"/>
    <w:rsid w:val="003A3D8C"/>
    <w:rsid w:val="003B0992"/>
    <w:rsid w:val="003B38F9"/>
    <w:rsid w:val="003B5107"/>
    <w:rsid w:val="003B58B2"/>
    <w:rsid w:val="003B768D"/>
    <w:rsid w:val="003C1029"/>
    <w:rsid w:val="003C4D12"/>
    <w:rsid w:val="003D1233"/>
    <w:rsid w:val="003D4127"/>
    <w:rsid w:val="003D4784"/>
    <w:rsid w:val="003E7E9E"/>
    <w:rsid w:val="003F042C"/>
    <w:rsid w:val="003F1DA8"/>
    <w:rsid w:val="003F7CD3"/>
    <w:rsid w:val="003F7DA8"/>
    <w:rsid w:val="00404981"/>
    <w:rsid w:val="00411491"/>
    <w:rsid w:val="00411A72"/>
    <w:rsid w:val="00425D1C"/>
    <w:rsid w:val="00431459"/>
    <w:rsid w:val="004412B5"/>
    <w:rsid w:val="004460F2"/>
    <w:rsid w:val="0045028C"/>
    <w:rsid w:val="00456B79"/>
    <w:rsid w:val="0047059B"/>
    <w:rsid w:val="004751B9"/>
    <w:rsid w:val="004826CB"/>
    <w:rsid w:val="00483A5E"/>
    <w:rsid w:val="00485131"/>
    <w:rsid w:val="00490CB9"/>
    <w:rsid w:val="004A2742"/>
    <w:rsid w:val="004A2B34"/>
    <w:rsid w:val="004A70EC"/>
    <w:rsid w:val="004B2D42"/>
    <w:rsid w:val="004B507C"/>
    <w:rsid w:val="004B6FFB"/>
    <w:rsid w:val="004C0645"/>
    <w:rsid w:val="004C3C29"/>
    <w:rsid w:val="004C75F3"/>
    <w:rsid w:val="004D3792"/>
    <w:rsid w:val="004D6AFA"/>
    <w:rsid w:val="004D77A3"/>
    <w:rsid w:val="004E004A"/>
    <w:rsid w:val="004F1A54"/>
    <w:rsid w:val="004F4A61"/>
    <w:rsid w:val="005028F2"/>
    <w:rsid w:val="005069DB"/>
    <w:rsid w:val="0052087E"/>
    <w:rsid w:val="00524A7B"/>
    <w:rsid w:val="00527F75"/>
    <w:rsid w:val="005360A8"/>
    <w:rsid w:val="00541CEC"/>
    <w:rsid w:val="005465C1"/>
    <w:rsid w:val="005534CE"/>
    <w:rsid w:val="005637C6"/>
    <w:rsid w:val="00582246"/>
    <w:rsid w:val="0058648D"/>
    <w:rsid w:val="00592823"/>
    <w:rsid w:val="005962FB"/>
    <w:rsid w:val="00596D20"/>
    <w:rsid w:val="005A1DF3"/>
    <w:rsid w:val="005A2EBB"/>
    <w:rsid w:val="005B2AD1"/>
    <w:rsid w:val="005C4121"/>
    <w:rsid w:val="005D4026"/>
    <w:rsid w:val="005D4ED5"/>
    <w:rsid w:val="005F6216"/>
    <w:rsid w:val="005F7DE2"/>
    <w:rsid w:val="00603399"/>
    <w:rsid w:val="00613EEA"/>
    <w:rsid w:val="006163D7"/>
    <w:rsid w:val="006170BA"/>
    <w:rsid w:val="00624B69"/>
    <w:rsid w:val="006347F7"/>
    <w:rsid w:val="006413F0"/>
    <w:rsid w:val="00657EFC"/>
    <w:rsid w:val="00673045"/>
    <w:rsid w:val="006862D9"/>
    <w:rsid w:val="006971A1"/>
    <w:rsid w:val="006978B2"/>
    <w:rsid w:val="006A1051"/>
    <w:rsid w:val="006A12CE"/>
    <w:rsid w:val="006A5F00"/>
    <w:rsid w:val="006B3D67"/>
    <w:rsid w:val="006C4608"/>
    <w:rsid w:val="006D1126"/>
    <w:rsid w:val="006D22FA"/>
    <w:rsid w:val="006E2070"/>
    <w:rsid w:val="0073094F"/>
    <w:rsid w:val="00735B73"/>
    <w:rsid w:val="00742647"/>
    <w:rsid w:val="007458C5"/>
    <w:rsid w:val="0075323B"/>
    <w:rsid w:val="00753FE8"/>
    <w:rsid w:val="0076226A"/>
    <w:rsid w:val="00762365"/>
    <w:rsid w:val="00763807"/>
    <w:rsid w:val="00772E5B"/>
    <w:rsid w:val="00773986"/>
    <w:rsid w:val="00775385"/>
    <w:rsid w:val="00785C54"/>
    <w:rsid w:val="007A12E0"/>
    <w:rsid w:val="007A5281"/>
    <w:rsid w:val="007B1D85"/>
    <w:rsid w:val="007B2176"/>
    <w:rsid w:val="007B4BAE"/>
    <w:rsid w:val="007C2F18"/>
    <w:rsid w:val="007C32FD"/>
    <w:rsid w:val="007D5415"/>
    <w:rsid w:val="007E1233"/>
    <w:rsid w:val="007E5116"/>
    <w:rsid w:val="007F6FC5"/>
    <w:rsid w:val="0080041F"/>
    <w:rsid w:val="0081229A"/>
    <w:rsid w:val="00821C77"/>
    <w:rsid w:val="00823B66"/>
    <w:rsid w:val="00826CD5"/>
    <w:rsid w:val="0083139C"/>
    <w:rsid w:val="00831CB2"/>
    <w:rsid w:val="00832EEA"/>
    <w:rsid w:val="00835F02"/>
    <w:rsid w:val="00843DF5"/>
    <w:rsid w:val="00843F67"/>
    <w:rsid w:val="008571F9"/>
    <w:rsid w:val="00857855"/>
    <w:rsid w:val="008663BE"/>
    <w:rsid w:val="0087103F"/>
    <w:rsid w:val="00881298"/>
    <w:rsid w:val="00887014"/>
    <w:rsid w:val="00890C81"/>
    <w:rsid w:val="00891790"/>
    <w:rsid w:val="0089315E"/>
    <w:rsid w:val="008A599A"/>
    <w:rsid w:val="008B17EF"/>
    <w:rsid w:val="008C3C49"/>
    <w:rsid w:val="008C411D"/>
    <w:rsid w:val="008C6C6E"/>
    <w:rsid w:val="008E1174"/>
    <w:rsid w:val="008F276D"/>
    <w:rsid w:val="008F7896"/>
    <w:rsid w:val="00903705"/>
    <w:rsid w:val="00907F85"/>
    <w:rsid w:val="00910125"/>
    <w:rsid w:val="00922855"/>
    <w:rsid w:val="00925BD5"/>
    <w:rsid w:val="00927547"/>
    <w:rsid w:val="009315D3"/>
    <w:rsid w:val="00936AE7"/>
    <w:rsid w:val="0095412F"/>
    <w:rsid w:val="00955446"/>
    <w:rsid w:val="0096085E"/>
    <w:rsid w:val="00962886"/>
    <w:rsid w:val="00967961"/>
    <w:rsid w:val="0097696F"/>
    <w:rsid w:val="009802BD"/>
    <w:rsid w:val="009846C7"/>
    <w:rsid w:val="00990950"/>
    <w:rsid w:val="0099194C"/>
    <w:rsid w:val="00992785"/>
    <w:rsid w:val="00994615"/>
    <w:rsid w:val="00996BD1"/>
    <w:rsid w:val="009974A2"/>
    <w:rsid w:val="009A04D1"/>
    <w:rsid w:val="009A5BB4"/>
    <w:rsid w:val="009C2B6C"/>
    <w:rsid w:val="009C65D5"/>
    <w:rsid w:val="009C778F"/>
    <w:rsid w:val="009D1A80"/>
    <w:rsid w:val="009D6C1B"/>
    <w:rsid w:val="009D6D6B"/>
    <w:rsid w:val="009E49DD"/>
    <w:rsid w:val="009F015A"/>
    <w:rsid w:val="009F756F"/>
    <w:rsid w:val="00A020A1"/>
    <w:rsid w:val="00A03DBD"/>
    <w:rsid w:val="00A12A04"/>
    <w:rsid w:val="00A3395B"/>
    <w:rsid w:val="00A372D4"/>
    <w:rsid w:val="00A44B64"/>
    <w:rsid w:val="00A4641D"/>
    <w:rsid w:val="00A5233A"/>
    <w:rsid w:val="00A64CB3"/>
    <w:rsid w:val="00A70D4D"/>
    <w:rsid w:val="00A763D1"/>
    <w:rsid w:val="00A85836"/>
    <w:rsid w:val="00A95499"/>
    <w:rsid w:val="00AA5DEC"/>
    <w:rsid w:val="00AB50BB"/>
    <w:rsid w:val="00AC2476"/>
    <w:rsid w:val="00AC28C1"/>
    <w:rsid w:val="00AD1162"/>
    <w:rsid w:val="00AD2A6F"/>
    <w:rsid w:val="00B175DC"/>
    <w:rsid w:val="00B22278"/>
    <w:rsid w:val="00B27793"/>
    <w:rsid w:val="00B277A2"/>
    <w:rsid w:val="00B30DDC"/>
    <w:rsid w:val="00B330FB"/>
    <w:rsid w:val="00B42F0B"/>
    <w:rsid w:val="00B44A9E"/>
    <w:rsid w:val="00B539E2"/>
    <w:rsid w:val="00B56BB2"/>
    <w:rsid w:val="00B56E5D"/>
    <w:rsid w:val="00B61923"/>
    <w:rsid w:val="00B62FA3"/>
    <w:rsid w:val="00B740AB"/>
    <w:rsid w:val="00B742C1"/>
    <w:rsid w:val="00B76EE2"/>
    <w:rsid w:val="00B9798B"/>
    <w:rsid w:val="00BB73C1"/>
    <w:rsid w:val="00BC0E72"/>
    <w:rsid w:val="00BC6CBB"/>
    <w:rsid w:val="00BE1DAD"/>
    <w:rsid w:val="00BF07B6"/>
    <w:rsid w:val="00BF12B6"/>
    <w:rsid w:val="00BF678B"/>
    <w:rsid w:val="00C0244B"/>
    <w:rsid w:val="00C22FE3"/>
    <w:rsid w:val="00C27B93"/>
    <w:rsid w:val="00C309A1"/>
    <w:rsid w:val="00C32CF0"/>
    <w:rsid w:val="00C3329A"/>
    <w:rsid w:val="00C34407"/>
    <w:rsid w:val="00C35BCA"/>
    <w:rsid w:val="00C35EC4"/>
    <w:rsid w:val="00C51DE9"/>
    <w:rsid w:val="00C6179D"/>
    <w:rsid w:val="00C72157"/>
    <w:rsid w:val="00C778EE"/>
    <w:rsid w:val="00C82DF4"/>
    <w:rsid w:val="00C90505"/>
    <w:rsid w:val="00CA0B50"/>
    <w:rsid w:val="00CA1EDD"/>
    <w:rsid w:val="00CA4428"/>
    <w:rsid w:val="00CA58AA"/>
    <w:rsid w:val="00CB1DCD"/>
    <w:rsid w:val="00CB551B"/>
    <w:rsid w:val="00CC2E0B"/>
    <w:rsid w:val="00CD50B9"/>
    <w:rsid w:val="00CE4C63"/>
    <w:rsid w:val="00CE5F18"/>
    <w:rsid w:val="00CE656B"/>
    <w:rsid w:val="00CF1D08"/>
    <w:rsid w:val="00CF7FB1"/>
    <w:rsid w:val="00D03A6F"/>
    <w:rsid w:val="00D118CB"/>
    <w:rsid w:val="00D144D0"/>
    <w:rsid w:val="00D15553"/>
    <w:rsid w:val="00D27629"/>
    <w:rsid w:val="00D3478C"/>
    <w:rsid w:val="00D34FCB"/>
    <w:rsid w:val="00D441C1"/>
    <w:rsid w:val="00D44B00"/>
    <w:rsid w:val="00D46A13"/>
    <w:rsid w:val="00D5206F"/>
    <w:rsid w:val="00D55295"/>
    <w:rsid w:val="00D56D64"/>
    <w:rsid w:val="00D7739B"/>
    <w:rsid w:val="00D77F46"/>
    <w:rsid w:val="00D86156"/>
    <w:rsid w:val="00D93271"/>
    <w:rsid w:val="00D97BDC"/>
    <w:rsid w:val="00DA1F22"/>
    <w:rsid w:val="00DA2177"/>
    <w:rsid w:val="00DA4AAA"/>
    <w:rsid w:val="00DC65C6"/>
    <w:rsid w:val="00DD020A"/>
    <w:rsid w:val="00DD3084"/>
    <w:rsid w:val="00DF4276"/>
    <w:rsid w:val="00DF4802"/>
    <w:rsid w:val="00E14BDF"/>
    <w:rsid w:val="00E213D5"/>
    <w:rsid w:val="00E26354"/>
    <w:rsid w:val="00E3170C"/>
    <w:rsid w:val="00E31982"/>
    <w:rsid w:val="00E3516D"/>
    <w:rsid w:val="00E35DF6"/>
    <w:rsid w:val="00E42061"/>
    <w:rsid w:val="00E4734F"/>
    <w:rsid w:val="00E474A1"/>
    <w:rsid w:val="00E552DE"/>
    <w:rsid w:val="00E5613C"/>
    <w:rsid w:val="00E6005C"/>
    <w:rsid w:val="00E618BF"/>
    <w:rsid w:val="00E64394"/>
    <w:rsid w:val="00E65E2D"/>
    <w:rsid w:val="00E66680"/>
    <w:rsid w:val="00E70182"/>
    <w:rsid w:val="00E73A9B"/>
    <w:rsid w:val="00E83452"/>
    <w:rsid w:val="00E93128"/>
    <w:rsid w:val="00E94E15"/>
    <w:rsid w:val="00E95409"/>
    <w:rsid w:val="00E95B05"/>
    <w:rsid w:val="00EA07B6"/>
    <w:rsid w:val="00EA6C89"/>
    <w:rsid w:val="00EB5A19"/>
    <w:rsid w:val="00EC2805"/>
    <w:rsid w:val="00EC3E83"/>
    <w:rsid w:val="00EC771A"/>
    <w:rsid w:val="00ED453E"/>
    <w:rsid w:val="00EE02D7"/>
    <w:rsid w:val="00EE09FB"/>
    <w:rsid w:val="00EE2FD2"/>
    <w:rsid w:val="00EE54BF"/>
    <w:rsid w:val="00EE6582"/>
    <w:rsid w:val="00EE6FC0"/>
    <w:rsid w:val="00EE7166"/>
    <w:rsid w:val="00EF04AE"/>
    <w:rsid w:val="00EF681D"/>
    <w:rsid w:val="00F050AE"/>
    <w:rsid w:val="00F11C3D"/>
    <w:rsid w:val="00F12B7A"/>
    <w:rsid w:val="00F1383F"/>
    <w:rsid w:val="00F13FE4"/>
    <w:rsid w:val="00F14C62"/>
    <w:rsid w:val="00F24692"/>
    <w:rsid w:val="00F44027"/>
    <w:rsid w:val="00F4620E"/>
    <w:rsid w:val="00F52B4F"/>
    <w:rsid w:val="00F54588"/>
    <w:rsid w:val="00F63073"/>
    <w:rsid w:val="00F6347E"/>
    <w:rsid w:val="00F67F40"/>
    <w:rsid w:val="00F73846"/>
    <w:rsid w:val="00F74FF8"/>
    <w:rsid w:val="00F80051"/>
    <w:rsid w:val="00F805D9"/>
    <w:rsid w:val="00F850DE"/>
    <w:rsid w:val="00F8591A"/>
    <w:rsid w:val="00F93116"/>
    <w:rsid w:val="00F94A2C"/>
    <w:rsid w:val="00F95F46"/>
    <w:rsid w:val="00FA7783"/>
    <w:rsid w:val="00FA7C95"/>
    <w:rsid w:val="00FB1959"/>
    <w:rsid w:val="00FB4315"/>
    <w:rsid w:val="00FC0AE6"/>
    <w:rsid w:val="00FD1686"/>
    <w:rsid w:val="00FE1FCE"/>
    <w:rsid w:val="00FE2593"/>
    <w:rsid w:val="00FE29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5D"/>
    <w:rPr>
      <w:sz w:val="24"/>
      <w:szCs w:val="24"/>
    </w:rPr>
  </w:style>
  <w:style w:type="paragraph" w:styleId="Heading1">
    <w:name w:val="heading 1"/>
    <w:basedOn w:val="Normal"/>
    <w:next w:val="Normal"/>
    <w:link w:val="Heading1Char"/>
    <w:uiPriority w:val="9"/>
    <w:qFormat/>
    <w:rsid w:val="00050BB0"/>
    <w:pPr>
      <w:keepNext/>
      <w:spacing w:before="240" w:after="120"/>
      <w:outlineLvl w:val="0"/>
    </w:pPr>
    <w:rPr>
      <w:b/>
      <w:bCs/>
      <w:kern w:val="32"/>
      <w:sz w:val="32"/>
      <w:szCs w:val="32"/>
    </w:rPr>
  </w:style>
  <w:style w:type="paragraph" w:styleId="Heading2">
    <w:name w:val="heading 2"/>
    <w:basedOn w:val="Heading1"/>
    <w:next w:val="Normal"/>
    <w:link w:val="Heading2Char"/>
    <w:uiPriority w:val="9"/>
    <w:qFormat/>
    <w:rsid w:val="00996BD1"/>
    <w:pPr>
      <w:spacing w:before="120" w:after="0"/>
      <w:outlineLvl w:val="1"/>
    </w:pPr>
    <w:rPr>
      <w:bCs w:val="0"/>
      <w:iCs/>
      <w:sz w:val="28"/>
      <w:szCs w:val="28"/>
    </w:rPr>
  </w:style>
  <w:style w:type="paragraph" w:styleId="Heading3">
    <w:name w:val="heading 3"/>
    <w:basedOn w:val="Normal"/>
    <w:next w:val="Normal"/>
    <w:link w:val="Heading3Char"/>
    <w:uiPriority w:val="9"/>
    <w:qFormat/>
    <w:rsid w:val="001145C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50BB0"/>
    <w:rPr>
      <w:rFonts w:eastAsia="Times New Roman"/>
      <w:b/>
      <w:kern w:val="32"/>
      <w:sz w:val="32"/>
      <w:lang w:val="en-US" w:eastAsia="en-US"/>
    </w:rPr>
  </w:style>
  <w:style w:type="character" w:customStyle="1" w:styleId="Heading2Char">
    <w:name w:val="Heading 2 Char"/>
    <w:basedOn w:val="DefaultParagraphFont"/>
    <w:link w:val="Heading2"/>
    <w:uiPriority w:val="9"/>
    <w:locked/>
    <w:rsid w:val="00996BD1"/>
    <w:rPr>
      <w:rFonts w:eastAsia="Times New Roman"/>
      <w:b/>
      <w:kern w:val="32"/>
      <w:sz w:val="28"/>
      <w:lang w:val="en-US" w:eastAsia="en-US"/>
    </w:rPr>
  </w:style>
  <w:style w:type="character" w:customStyle="1" w:styleId="Heading3Char">
    <w:name w:val="Heading 3 Char"/>
    <w:basedOn w:val="DefaultParagraphFont"/>
    <w:link w:val="Heading3"/>
    <w:uiPriority w:val="9"/>
    <w:locked/>
    <w:rsid w:val="001145CE"/>
    <w:rPr>
      <w:rFonts w:ascii="Cambria" w:hAnsi="Cambria"/>
      <w:b/>
      <w:sz w:val="26"/>
      <w:lang w:val="en-US" w:eastAsia="en-US"/>
    </w:rPr>
  </w:style>
  <w:style w:type="paragraph" w:customStyle="1" w:styleId="ICVETTitle">
    <w:name w:val="ICVET_Title"/>
    <w:basedOn w:val="Normal"/>
    <w:rsid w:val="00EC3E83"/>
    <w:pPr>
      <w:jc w:val="center"/>
    </w:pPr>
    <w:rPr>
      <w:b/>
      <w:sz w:val="28"/>
      <w:szCs w:val="28"/>
    </w:rPr>
  </w:style>
  <w:style w:type="paragraph" w:customStyle="1" w:styleId="ICVETAuthor">
    <w:name w:val="ICVET_Author"/>
    <w:basedOn w:val="ICVETTitle"/>
    <w:rsid w:val="00EC3E83"/>
    <w:pPr>
      <w:spacing w:before="240"/>
    </w:pPr>
    <w:rPr>
      <w:sz w:val="20"/>
    </w:rPr>
  </w:style>
  <w:style w:type="paragraph" w:customStyle="1" w:styleId="Note">
    <w:name w:val="Note"/>
    <w:basedOn w:val="Normal"/>
    <w:rsid w:val="00E14BDF"/>
    <w:pPr>
      <w:jc w:val="center"/>
    </w:pPr>
    <w:rPr>
      <w:i/>
      <w:sz w:val="20"/>
    </w:rPr>
  </w:style>
  <w:style w:type="paragraph" w:customStyle="1" w:styleId="ICVETAuthorIdentity">
    <w:name w:val="ICVET_AuthorIdentity"/>
    <w:basedOn w:val="BodyText3"/>
    <w:rsid w:val="00B539E2"/>
    <w:pPr>
      <w:spacing w:before="240" w:after="0"/>
      <w:jc w:val="center"/>
    </w:pPr>
    <w:rPr>
      <w:rFonts w:eastAsia="MS Mincho"/>
      <w:sz w:val="20"/>
      <w:szCs w:val="20"/>
    </w:rPr>
  </w:style>
  <w:style w:type="paragraph" w:styleId="BodyText3">
    <w:name w:val="Body Text 3"/>
    <w:basedOn w:val="Normal"/>
    <w:link w:val="BodyText3Char"/>
    <w:uiPriority w:val="99"/>
    <w:semiHidden/>
    <w:rsid w:val="00B539E2"/>
    <w:pPr>
      <w:spacing w:after="120"/>
    </w:pPr>
    <w:rPr>
      <w:sz w:val="16"/>
      <w:szCs w:val="16"/>
    </w:rPr>
  </w:style>
  <w:style w:type="character" w:customStyle="1" w:styleId="BodyText3Char">
    <w:name w:val="Body Text 3 Char"/>
    <w:basedOn w:val="DefaultParagraphFont"/>
    <w:link w:val="BodyText3"/>
    <w:uiPriority w:val="99"/>
    <w:semiHidden/>
    <w:locked/>
    <w:rsid w:val="00B539E2"/>
    <w:rPr>
      <w:sz w:val="16"/>
      <w:lang w:val="en-US" w:eastAsia="en-US"/>
    </w:rPr>
  </w:style>
  <w:style w:type="paragraph" w:customStyle="1" w:styleId="ICVETEmail">
    <w:name w:val="ICVET_Email"/>
    <w:basedOn w:val="ICVETAuthor"/>
    <w:rsid w:val="00B539E2"/>
    <w:pPr>
      <w:spacing w:before="0"/>
    </w:pPr>
    <w:rPr>
      <w:b w:val="0"/>
      <w:vertAlign w:val="superscript"/>
    </w:rPr>
  </w:style>
  <w:style w:type="paragraph" w:styleId="BodyText">
    <w:name w:val="Body Text"/>
    <w:basedOn w:val="Normal"/>
    <w:link w:val="BodyTextChar"/>
    <w:uiPriority w:val="99"/>
    <w:semiHidden/>
    <w:rsid w:val="00197633"/>
    <w:pPr>
      <w:spacing w:after="120"/>
    </w:pPr>
  </w:style>
  <w:style w:type="character" w:customStyle="1" w:styleId="BodyTextChar">
    <w:name w:val="Body Text Char"/>
    <w:basedOn w:val="DefaultParagraphFont"/>
    <w:link w:val="BodyText"/>
    <w:uiPriority w:val="99"/>
    <w:semiHidden/>
    <w:locked/>
    <w:rsid w:val="00197633"/>
    <w:rPr>
      <w:sz w:val="24"/>
      <w:lang w:val="en-US" w:eastAsia="en-US"/>
    </w:rPr>
  </w:style>
  <w:style w:type="paragraph" w:customStyle="1" w:styleId="ICVETAbstractTitle">
    <w:name w:val="ICVET_Abstract_Title"/>
    <w:basedOn w:val="BodyText"/>
    <w:rsid w:val="00EC2805"/>
    <w:pPr>
      <w:spacing w:before="240"/>
      <w:jc w:val="center"/>
    </w:pPr>
    <w:rPr>
      <w:b/>
      <w:sz w:val="20"/>
    </w:rPr>
  </w:style>
  <w:style w:type="paragraph" w:customStyle="1" w:styleId="ICVETAbstract">
    <w:name w:val="ICVET_Abstract"/>
    <w:basedOn w:val="Normal"/>
    <w:next w:val="Normal"/>
    <w:rsid w:val="0096085E"/>
    <w:pPr>
      <w:spacing w:after="120"/>
      <w:jc w:val="both"/>
    </w:pPr>
    <w:rPr>
      <w:sz w:val="20"/>
    </w:rPr>
  </w:style>
  <w:style w:type="paragraph" w:customStyle="1" w:styleId="ICVETHeading1">
    <w:name w:val="ICVET_Heading1"/>
    <w:basedOn w:val="Normal"/>
    <w:link w:val="ICVETHeading1Char"/>
    <w:rsid w:val="00250B0C"/>
    <w:pPr>
      <w:numPr>
        <w:numId w:val="13"/>
      </w:numPr>
      <w:tabs>
        <w:tab w:val="clear" w:pos="360"/>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250B0C"/>
    <w:rPr>
      <w:b/>
      <w:color w:val="000000"/>
      <w:lang w:val="en-US" w:eastAsia="en-US"/>
    </w:rPr>
  </w:style>
  <w:style w:type="paragraph" w:customStyle="1" w:styleId="ICVETHeading2">
    <w:name w:val="ICVET_Heading2"/>
    <w:basedOn w:val="Normal"/>
    <w:link w:val="ICVETHeading2Char"/>
    <w:rsid w:val="009C778F"/>
    <w:pPr>
      <w:numPr>
        <w:ilvl w:val="1"/>
        <w:numId w:val="13"/>
      </w:numPr>
      <w:spacing w:before="120" w:after="120"/>
      <w:jc w:val="both"/>
    </w:pPr>
    <w:rPr>
      <w:b/>
      <w:color w:val="000000"/>
      <w:sz w:val="20"/>
      <w:szCs w:val="20"/>
      <w:lang/>
    </w:rPr>
  </w:style>
  <w:style w:type="character" w:customStyle="1" w:styleId="ICVETHeading2Char">
    <w:name w:val="ICVET_Heading2 Char"/>
    <w:link w:val="ICVETHeading2"/>
    <w:locked/>
    <w:rsid w:val="009C778F"/>
    <w:rPr>
      <w:b/>
      <w:color w:val="000000"/>
    </w:rPr>
  </w:style>
  <w:style w:type="paragraph" w:customStyle="1" w:styleId="ICVETHeading3">
    <w:name w:val="ICVET_Heading3"/>
    <w:basedOn w:val="Normal"/>
    <w:link w:val="ICVETHeading3Char"/>
    <w:rsid w:val="00231525"/>
    <w:pPr>
      <w:tabs>
        <w:tab w:val="num" w:pos="567"/>
        <w:tab w:val="num" w:pos="1440"/>
      </w:tabs>
      <w:spacing w:before="120" w:after="120"/>
      <w:ind w:left="567" w:hanging="567"/>
      <w:jc w:val="both"/>
    </w:pPr>
    <w:rPr>
      <w:b/>
      <w:color w:val="000000"/>
      <w:sz w:val="20"/>
      <w:szCs w:val="20"/>
      <w:lang/>
    </w:rPr>
  </w:style>
  <w:style w:type="character" w:customStyle="1" w:styleId="ICVETHeading3Char">
    <w:name w:val="ICVET_Heading3 Char"/>
    <w:link w:val="ICVETHeading3"/>
    <w:locked/>
    <w:rsid w:val="00231525"/>
    <w:rPr>
      <w:b/>
      <w:color w:val="000000"/>
    </w:rPr>
  </w:style>
  <w:style w:type="paragraph" w:customStyle="1" w:styleId="ICVETBodyText">
    <w:name w:val="ICVET_BodyText"/>
    <w:basedOn w:val="Normal"/>
    <w:link w:val="ICVETBodyTextChar"/>
    <w:rsid w:val="00B277A2"/>
    <w:pPr>
      <w:ind w:firstLine="426"/>
      <w:jc w:val="both"/>
    </w:pPr>
    <w:rPr>
      <w:sz w:val="20"/>
      <w:szCs w:val="20"/>
    </w:rPr>
  </w:style>
  <w:style w:type="character" w:customStyle="1" w:styleId="ICVETBodyTextChar">
    <w:name w:val="ICVET_BodyText Char"/>
    <w:link w:val="ICVETBodyText"/>
    <w:locked/>
    <w:rsid w:val="00B277A2"/>
    <w:rPr>
      <w:lang w:val="en-US" w:eastAsia="en-US"/>
    </w:rPr>
  </w:style>
  <w:style w:type="paragraph" w:customStyle="1" w:styleId="ICVETAcknowledgement">
    <w:name w:val="ICVET_Acknowledgement"/>
    <w:basedOn w:val="Normal"/>
    <w:link w:val="ICVETAcknowledgementChar"/>
    <w:rsid w:val="00A3395B"/>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A3395B"/>
    <w:rPr>
      <w:rFonts w:eastAsia="SimSun"/>
      <w:b/>
      <w:smallCaps/>
      <w:lang w:val="en-US" w:eastAsia="zh-CN"/>
    </w:rPr>
  </w:style>
  <w:style w:type="paragraph" w:customStyle="1" w:styleId="ICVETReference">
    <w:name w:val="ICVET_Reference"/>
    <w:basedOn w:val="Normal"/>
    <w:link w:val="ICVETReferenceChar"/>
    <w:rsid w:val="00A3395B"/>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A3395B"/>
    <w:rPr>
      <w:rFonts w:eastAsia="SimSun"/>
      <w:b/>
      <w:smallCaps/>
      <w:lang w:val="en-US" w:eastAsia="zh-CN"/>
    </w:rPr>
  </w:style>
  <w:style w:type="paragraph" w:customStyle="1" w:styleId="ICVETReferenceBody">
    <w:name w:val="ICVET_ReferenceBody"/>
    <w:basedOn w:val="Normal"/>
    <w:link w:val="ICVETReferenceBodyChar"/>
    <w:rsid w:val="007458C5"/>
    <w:pPr>
      <w:tabs>
        <w:tab w:val="num" w:pos="720"/>
      </w:tabs>
      <w:spacing w:after="120"/>
      <w:ind w:left="357" w:hanging="357"/>
      <w:jc w:val="both"/>
    </w:pPr>
    <w:rPr>
      <w:sz w:val="18"/>
      <w:szCs w:val="20"/>
      <w:lang/>
    </w:rPr>
  </w:style>
  <w:style w:type="character" w:customStyle="1" w:styleId="ICVETReferenceBodyChar">
    <w:name w:val="ICVET_ReferenceBody Char"/>
    <w:link w:val="ICVETReferenceBody"/>
    <w:locked/>
    <w:rsid w:val="007458C5"/>
    <w:rPr>
      <w:sz w:val="18"/>
    </w:rPr>
  </w:style>
  <w:style w:type="paragraph" w:customStyle="1" w:styleId="ICVETEquations">
    <w:name w:val="ICVET_Equations"/>
    <w:basedOn w:val="Normal"/>
    <w:rsid w:val="003B768D"/>
    <w:pPr>
      <w:tabs>
        <w:tab w:val="right" w:pos="4140"/>
      </w:tabs>
      <w:spacing w:before="120" w:after="120"/>
      <w:ind w:left="425"/>
    </w:pPr>
    <w:rPr>
      <w:sz w:val="20"/>
      <w:szCs w:val="20"/>
    </w:rPr>
  </w:style>
  <w:style w:type="paragraph" w:styleId="BalloonText">
    <w:name w:val="Balloon Text"/>
    <w:basedOn w:val="Normal"/>
    <w:link w:val="BalloonTextChar"/>
    <w:uiPriority w:val="99"/>
    <w:semiHidden/>
    <w:rsid w:val="00C35BCA"/>
    <w:rPr>
      <w:rFonts w:ascii="Tahoma" w:hAnsi="Tahoma"/>
      <w:sz w:val="16"/>
      <w:szCs w:val="16"/>
    </w:rPr>
  </w:style>
  <w:style w:type="character" w:customStyle="1" w:styleId="BalloonTextChar">
    <w:name w:val="Balloon Text Char"/>
    <w:basedOn w:val="DefaultParagraphFont"/>
    <w:link w:val="BalloonText"/>
    <w:uiPriority w:val="99"/>
    <w:semiHidden/>
    <w:locked/>
    <w:rsid w:val="00C35BCA"/>
    <w:rPr>
      <w:rFonts w:ascii="Tahoma" w:hAnsi="Tahoma"/>
      <w:sz w:val="16"/>
      <w:lang w:val="en-US" w:eastAsia="en-US"/>
    </w:rPr>
  </w:style>
  <w:style w:type="paragraph" w:styleId="Caption">
    <w:name w:val="caption"/>
    <w:basedOn w:val="Normal"/>
    <w:next w:val="Normal"/>
    <w:uiPriority w:val="35"/>
    <w:qFormat/>
    <w:rsid w:val="003C1029"/>
    <w:pPr>
      <w:spacing w:after="200"/>
    </w:pPr>
    <w:rPr>
      <w:b/>
      <w:bCs/>
      <w:color w:val="4F81BD"/>
      <w:sz w:val="18"/>
      <w:szCs w:val="18"/>
    </w:rPr>
  </w:style>
  <w:style w:type="paragraph" w:customStyle="1" w:styleId="ICVETFigureCaption">
    <w:name w:val="ICVET_FigureCaption"/>
    <w:basedOn w:val="Normal"/>
    <w:link w:val="ICVETFigureCaptionChar"/>
    <w:rsid w:val="00A3395B"/>
    <w:pPr>
      <w:tabs>
        <w:tab w:val="left" w:pos="851"/>
      </w:tabs>
      <w:ind w:left="851" w:hanging="851"/>
      <w:jc w:val="center"/>
    </w:pPr>
    <w:rPr>
      <w:szCs w:val="20"/>
      <w:lang/>
    </w:rPr>
  </w:style>
  <w:style w:type="character" w:customStyle="1" w:styleId="ICVETFigureCaptionChar">
    <w:name w:val="ICVET_FigureCaption Char"/>
    <w:link w:val="ICVETFigureCaption"/>
    <w:locked/>
    <w:rsid w:val="00A3395B"/>
    <w:rPr>
      <w:sz w:val="24"/>
    </w:rPr>
  </w:style>
  <w:style w:type="paragraph" w:customStyle="1" w:styleId="ICVETTableCaption">
    <w:name w:val="ICVET_TableCaption"/>
    <w:basedOn w:val="ICVETFigureCaption"/>
    <w:link w:val="ICVETTableCaptionChar"/>
    <w:rsid w:val="00C34407"/>
    <w:pPr>
      <w:spacing w:before="120" w:after="120"/>
      <w:ind w:left="709" w:hanging="709"/>
      <w:jc w:val="left"/>
    </w:pPr>
  </w:style>
  <w:style w:type="character" w:customStyle="1" w:styleId="ICVETTableCaptionChar">
    <w:name w:val="ICVET_TableCaption Char"/>
    <w:basedOn w:val="ICVETFigureCaptionChar"/>
    <w:link w:val="ICVETTableCaption"/>
    <w:locked/>
    <w:rsid w:val="00C34407"/>
  </w:style>
  <w:style w:type="table" w:styleId="TableGrid">
    <w:name w:val="Table Grid"/>
    <w:basedOn w:val="TableNormal"/>
    <w:uiPriority w:val="59"/>
    <w:locked/>
    <w:rsid w:val="00215D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295519">
      <w:marLeft w:val="0"/>
      <w:marRight w:val="0"/>
      <w:marTop w:val="0"/>
      <w:marBottom w:val="0"/>
      <w:divBdr>
        <w:top w:val="none" w:sz="0" w:space="0" w:color="auto"/>
        <w:left w:val="none" w:sz="0" w:space="0" w:color="auto"/>
        <w:bottom w:val="none" w:sz="0" w:space="0" w:color="auto"/>
        <w:right w:val="none" w:sz="0" w:space="0" w:color="auto"/>
      </w:divBdr>
      <w:divsChild>
        <w:div w:id="1061295527">
          <w:marLeft w:val="0"/>
          <w:marRight w:val="0"/>
          <w:marTop w:val="0"/>
          <w:marBottom w:val="0"/>
          <w:divBdr>
            <w:top w:val="none" w:sz="0" w:space="0" w:color="auto"/>
            <w:left w:val="none" w:sz="0" w:space="0" w:color="auto"/>
            <w:bottom w:val="none" w:sz="0" w:space="0" w:color="auto"/>
            <w:right w:val="none" w:sz="0" w:space="0" w:color="auto"/>
          </w:divBdr>
          <w:divsChild>
            <w:div w:id="1061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5523">
      <w:marLeft w:val="0"/>
      <w:marRight w:val="0"/>
      <w:marTop w:val="0"/>
      <w:marBottom w:val="0"/>
      <w:divBdr>
        <w:top w:val="none" w:sz="0" w:space="0" w:color="auto"/>
        <w:left w:val="none" w:sz="0" w:space="0" w:color="auto"/>
        <w:bottom w:val="none" w:sz="0" w:space="0" w:color="auto"/>
        <w:right w:val="none" w:sz="0" w:space="0" w:color="auto"/>
      </w:divBdr>
      <w:divsChild>
        <w:div w:id="1061295528">
          <w:marLeft w:val="0"/>
          <w:marRight w:val="0"/>
          <w:marTop w:val="0"/>
          <w:marBottom w:val="0"/>
          <w:divBdr>
            <w:top w:val="none" w:sz="0" w:space="0" w:color="auto"/>
            <w:left w:val="none" w:sz="0" w:space="0" w:color="auto"/>
            <w:bottom w:val="none" w:sz="0" w:space="0" w:color="auto"/>
            <w:right w:val="none" w:sz="0" w:space="0" w:color="auto"/>
          </w:divBdr>
          <w:divsChild>
            <w:div w:id="10612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5524">
      <w:marLeft w:val="0"/>
      <w:marRight w:val="0"/>
      <w:marTop w:val="0"/>
      <w:marBottom w:val="0"/>
      <w:divBdr>
        <w:top w:val="none" w:sz="0" w:space="0" w:color="auto"/>
        <w:left w:val="none" w:sz="0" w:space="0" w:color="auto"/>
        <w:bottom w:val="none" w:sz="0" w:space="0" w:color="auto"/>
        <w:right w:val="none" w:sz="0" w:space="0" w:color="auto"/>
      </w:divBdr>
      <w:divsChild>
        <w:div w:id="1061295521">
          <w:marLeft w:val="0"/>
          <w:marRight w:val="0"/>
          <w:marTop w:val="0"/>
          <w:marBottom w:val="0"/>
          <w:divBdr>
            <w:top w:val="none" w:sz="0" w:space="0" w:color="auto"/>
            <w:left w:val="none" w:sz="0" w:space="0" w:color="auto"/>
            <w:bottom w:val="none" w:sz="0" w:space="0" w:color="auto"/>
            <w:right w:val="none" w:sz="0" w:space="0" w:color="auto"/>
          </w:divBdr>
          <w:divsChild>
            <w:div w:id="10612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5526">
      <w:marLeft w:val="0"/>
      <w:marRight w:val="0"/>
      <w:marTop w:val="0"/>
      <w:marBottom w:val="0"/>
      <w:divBdr>
        <w:top w:val="none" w:sz="0" w:space="0" w:color="auto"/>
        <w:left w:val="none" w:sz="0" w:space="0" w:color="auto"/>
        <w:bottom w:val="none" w:sz="0" w:space="0" w:color="auto"/>
        <w:right w:val="none" w:sz="0" w:space="0" w:color="auto"/>
      </w:divBdr>
      <w:divsChild>
        <w:div w:id="1061295522">
          <w:marLeft w:val="0"/>
          <w:marRight w:val="0"/>
          <w:marTop w:val="0"/>
          <w:marBottom w:val="0"/>
          <w:divBdr>
            <w:top w:val="none" w:sz="0" w:space="0" w:color="auto"/>
            <w:left w:val="none" w:sz="0" w:space="0" w:color="auto"/>
            <w:bottom w:val="none" w:sz="0" w:space="0" w:color="auto"/>
            <w:right w:val="none" w:sz="0" w:space="0" w:color="auto"/>
          </w:divBdr>
          <w:divsChild>
            <w:div w:id="10612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5531">
      <w:marLeft w:val="0"/>
      <w:marRight w:val="0"/>
      <w:marTop w:val="0"/>
      <w:marBottom w:val="0"/>
      <w:divBdr>
        <w:top w:val="none" w:sz="0" w:space="0" w:color="auto"/>
        <w:left w:val="none" w:sz="0" w:space="0" w:color="auto"/>
        <w:bottom w:val="none" w:sz="0" w:space="0" w:color="auto"/>
        <w:right w:val="none" w:sz="0" w:space="0" w:color="auto"/>
      </w:divBdr>
      <w:divsChild>
        <w:div w:id="1061295529">
          <w:marLeft w:val="0"/>
          <w:marRight w:val="0"/>
          <w:marTop w:val="0"/>
          <w:marBottom w:val="0"/>
          <w:divBdr>
            <w:top w:val="none" w:sz="0" w:space="0" w:color="auto"/>
            <w:left w:val="none" w:sz="0" w:space="0" w:color="auto"/>
            <w:bottom w:val="none" w:sz="0" w:space="0" w:color="auto"/>
            <w:right w:val="none" w:sz="0" w:space="0" w:color="auto"/>
          </w:divBdr>
          <w:divsChild>
            <w:div w:id="10612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0DE1-05E0-4B3A-8BFE-262280DE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TITLE OF PAPER MAXIMUM 20 WORDS [Times New Roman 14, bold, centered]</vt:lpstr>
    </vt:vector>
  </TitlesOfParts>
  <Company>Acer</Company>
  <LinksUpToDate>false</LinksUpToDate>
  <CharactersWithSpaces>19814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MAXIMUM 20 WORDS [Times New Roman 14, bold, centered]</dc:title>
  <dc:creator>Valued Acer Customer</dc:creator>
  <cp:lastModifiedBy>TOSHIBA</cp:lastModifiedBy>
  <cp:revision>33</cp:revision>
  <dcterms:created xsi:type="dcterms:W3CDTF">2018-07-30T21:38:00Z</dcterms:created>
  <dcterms:modified xsi:type="dcterms:W3CDTF">2018-08-11T16:51:00Z</dcterms:modified>
</cp:coreProperties>
</file>