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7E1" w:rsidRPr="00764F3B" w:rsidRDefault="00492001" w:rsidP="00E977E1">
      <w:pPr>
        <w:spacing w:after="0"/>
        <w:jc w:val="center"/>
        <w:rPr>
          <w:rFonts w:ascii="Times New Roman" w:hAnsi="Times New Roman" w:cs="Times New Roman"/>
          <w:b/>
          <w:sz w:val="28"/>
        </w:rPr>
      </w:pPr>
      <w:r w:rsidRPr="00764F3B">
        <w:rPr>
          <w:rFonts w:ascii="Times New Roman" w:hAnsi="Times New Roman" w:cs="Times New Roman"/>
          <w:b/>
          <w:sz w:val="28"/>
        </w:rPr>
        <w:t xml:space="preserve">INTERCULTURAL </w:t>
      </w:r>
      <w:r w:rsidR="004F4609" w:rsidRPr="00764F3B">
        <w:rPr>
          <w:rFonts w:ascii="Times New Roman" w:hAnsi="Times New Roman" w:cs="Times New Roman"/>
          <w:b/>
          <w:sz w:val="28"/>
        </w:rPr>
        <w:t>COURSEBOOK</w:t>
      </w:r>
      <w:r w:rsidRPr="00764F3B">
        <w:rPr>
          <w:rFonts w:ascii="Times New Roman" w:hAnsi="Times New Roman" w:cs="Times New Roman"/>
          <w:b/>
          <w:sz w:val="28"/>
        </w:rPr>
        <w:t xml:space="preserve">: </w:t>
      </w:r>
      <w:r w:rsidR="004F4609" w:rsidRPr="00764F3B">
        <w:rPr>
          <w:rFonts w:ascii="Times New Roman" w:hAnsi="Times New Roman" w:cs="Times New Roman"/>
          <w:b/>
          <w:sz w:val="28"/>
        </w:rPr>
        <w:t>ACCOUNTING STUDENTS</w:t>
      </w:r>
      <w:r w:rsidR="001C297D" w:rsidRPr="00764F3B">
        <w:rPr>
          <w:rFonts w:ascii="Times New Roman" w:hAnsi="Times New Roman" w:cs="Times New Roman"/>
          <w:b/>
          <w:sz w:val="28"/>
        </w:rPr>
        <w:t>’</w:t>
      </w:r>
      <w:r w:rsidR="004F4609" w:rsidRPr="00764F3B">
        <w:rPr>
          <w:rFonts w:ascii="Times New Roman" w:hAnsi="Times New Roman" w:cs="Times New Roman"/>
          <w:b/>
          <w:sz w:val="28"/>
        </w:rPr>
        <w:t xml:space="preserve"> NEEDS TOWARD READING MATERIALS IN HIGHER EDUCATION</w:t>
      </w:r>
    </w:p>
    <w:p w:rsidR="00E977E1" w:rsidRPr="00764F3B" w:rsidRDefault="00E977E1" w:rsidP="00E977E1">
      <w:pPr>
        <w:spacing w:after="0"/>
        <w:jc w:val="center"/>
        <w:rPr>
          <w:rFonts w:ascii="Times New Roman" w:hAnsi="Times New Roman" w:cs="Times New Roman"/>
          <w:b/>
        </w:rPr>
      </w:pPr>
    </w:p>
    <w:p w:rsidR="00E977E1" w:rsidRPr="00764F3B" w:rsidRDefault="00E977E1" w:rsidP="00E977E1">
      <w:pPr>
        <w:spacing w:after="0"/>
        <w:jc w:val="center"/>
        <w:rPr>
          <w:rFonts w:ascii="Times New Roman" w:hAnsi="Times New Roman" w:cs="Times New Roman"/>
          <w:b/>
        </w:rPr>
      </w:pPr>
    </w:p>
    <w:p w:rsidR="00E977E1" w:rsidRPr="00764F3B" w:rsidRDefault="00E977E1" w:rsidP="00E977E1">
      <w:pPr>
        <w:spacing w:after="0"/>
        <w:jc w:val="center"/>
        <w:rPr>
          <w:rFonts w:ascii="Times New Roman" w:hAnsi="Times New Roman" w:cs="Times New Roman"/>
          <w:b/>
          <w:sz w:val="20"/>
          <w:szCs w:val="20"/>
        </w:rPr>
      </w:pPr>
      <w:proofErr w:type="spellStart"/>
      <w:r w:rsidRPr="00764F3B">
        <w:rPr>
          <w:rFonts w:ascii="Times New Roman" w:hAnsi="Times New Roman" w:cs="Times New Roman"/>
          <w:b/>
          <w:sz w:val="20"/>
          <w:szCs w:val="20"/>
        </w:rPr>
        <w:t>Helti</w:t>
      </w:r>
      <w:proofErr w:type="spellEnd"/>
      <w:r w:rsidRPr="00764F3B">
        <w:rPr>
          <w:rFonts w:ascii="Times New Roman" w:hAnsi="Times New Roman" w:cs="Times New Roman"/>
          <w:b/>
          <w:sz w:val="20"/>
          <w:szCs w:val="20"/>
        </w:rPr>
        <w:t xml:space="preserve"> Maisyarah</w:t>
      </w:r>
      <w:r w:rsidRPr="00764F3B">
        <w:rPr>
          <w:rFonts w:ascii="Times New Roman" w:hAnsi="Times New Roman" w:cs="Times New Roman"/>
          <w:b/>
          <w:sz w:val="20"/>
          <w:szCs w:val="20"/>
          <w:vertAlign w:val="superscript"/>
        </w:rPr>
        <w:t>1</w:t>
      </w:r>
      <w:r w:rsidRPr="00764F3B">
        <w:rPr>
          <w:rFonts w:ascii="Times New Roman" w:hAnsi="Times New Roman" w:cs="Times New Roman"/>
          <w:b/>
          <w:sz w:val="20"/>
          <w:szCs w:val="20"/>
        </w:rPr>
        <w:t xml:space="preserve">, </w:t>
      </w:r>
      <w:proofErr w:type="spellStart"/>
      <w:r w:rsidRPr="00764F3B">
        <w:rPr>
          <w:rFonts w:ascii="Times New Roman" w:hAnsi="Times New Roman" w:cs="Times New Roman"/>
          <w:b/>
          <w:sz w:val="20"/>
          <w:szCs w:val="20"/>
        </w:rPr>
        <w:t>Suwarsih</w:t>
      </w:r>
      <w:proofErr w:type="spellEnd"/>
      <w:r w:rsidRPr="00764F3B">
        <w:rPr>
          <w:rFonts w:ascii="Times New Roman" w:hAnsi="Times New Roman" w:cs="Times New Roman"/>
          <w:b/>
          <w:sz w:val="20"/>
          <w:szCs w:val="20"/>
        </w:rPr>
        <w:t xml:space="preserve"> Madya</w:t>
      </w:r>
      <w:r w:rsidRPr="00764F3B">
        <w:rPr>
          <w:rFonts w:ascii="Times New Roman" w:hAnsi="Times New Roman" w:cs="Times New Roman"/>
          <w:b/>
          <w:sz w:val="20"/>
          <w:szCs w:val="20"/>
          <w:vertAlign w:val="superscript"/>
        </w:rPr>
        <w:t>2</w:t>
      </w:r>
    </w:p>
    <w:p w:rsidR="00E977E1" w:rsidRPr="00764F3B" w:rsidRDefault="004F4609" w:rsidP="00E977E1">
      <w:pPr>
        <w:spacing w:after="0"/>
        <w:jc w:val="center"/>
        <w:rPr>
          <w:rFonts w:ascii="Times New Roman" w:hAnsi="Times New Roman" w:cs="Times New Roman"/>
          <w:sz w:val="20"/>
          <w:szCs w:val="20"/>
        </w:rPr>
      </w:pPr>
      <w:r w:rsidRPr="00764F3B">
        <w:rPr>
          <w:rFonts w:ascii="Times New Roman" w:hAnsi="Times New Roman" w:cs="Times New Roman"/>
          <w:sz w:val="20"/>
          <w:szCs w:val="20"/>
          <w:vertAlign w:val="superscript"/>
        </w:rPr>
        <w:t>1,2</w:t>
      </w:r>
      <w:r w:rsidR="00E977E1" w:rsidRPr="00764F3B">
        <w:rPr>
          <w:rFonts w:ascii="Times New Roman" w:hAnsi="Times New Roman" w:cs="Times New Roman"/>
          <w:sz w:val="20"/>
          <w:szCs w:val="20"/>
        </w:rPr>
        <w:t>Yogyakarta State University, Yogyakarta, Indonesia</w:t>
      </w:r>
    </w:p>
    <w:p w:rsidR="00E977E1" w:rsidRPr="00764F3B" w:rsidRDefault="004F4609" w:rsidP="00E977E1">
      <w:pPr>
        <w:spacing w:after="0"/>
        <w:jc w:val="center"/>
        <w:rPr>
          <w:rStyle w:val="Hyperlink"/>
          <w:rFonts w:ascii="Times New Roman" w:hAnsi="Times New Roman" w:cs="Times New Roman"/>
          <w:sz w:val="20"/>
          <w:szCs w:val="20"/>
        </w:rPr>
      </w:pPr>
      <w:r w:rsidRPr="00764F3B">
        <w:rPr>
          <w:rFonts w:ascii="Times New Roman" w:hAnsi="Times New Roman" w:cs="Times New Roman"/>
          <w:sz w:val="20"/>
          <w:szCs w:val="20"/>
          <w:vertAlign w:val="superscript"/>
        </w:rPr>
        <w:t>1</w:t>
      </w:r>
      <w:hyperlink r:id="rId8" w:history="1">
        <w:r w:rsidR="00E977E1" w:rsidRPr="00764F3B">
          <w:rPr>
            <w:rStyle w:val="Hyperlink"/>
            <w:rFonts w:ascii="Times New Roman" w:hAnsi="Times New Roman" w:cs="Times New Roman"/>
            <w:sz w:val="20"/>
            <w:szCs w:val="20"/>
          </w:rPr>
          <w:t>heltimaisyarah31@gmail.com</w:t>
        </w:r>
      </w:hyperlink>
      <w:r w:rsidR="00E977E1" w:rsidRPr="00764F3B">
        <w:rPr>
          <w:rStyle w:val="Hyperlink"/>
          <w:rFonts w:ascii="Times New Roman" w:hAnsi="Times New Roman" w:cs="Times New Roman"/>
          <w:sz w:val="20"/>
          <w:szCs w:val="20"/>
        </w:rPr>
        <w:t>,</w:t>
      </w:r>
      <w:r w:rsidR="00E977E1" w:rsidRPr="00764F3B">
        <w:rPr>
          <w:rStyle w:val="Hyperlink"/>
          <w:rFonts w:ascii="Times New Roman" w:hAnsi="Times New Roman" w:cs="Times New Roman"/>
          <w:sz w:val="20"/>
          <w:szCs w:val="20"/>
          <w:u w:val="none"/>
        </w:rPr>
        <w:t xml:space="preserve"> </w:t>
      </w:r>
      <w:r w:rsidRPr="00764F3B">
        <w:rPr>
          <w:rStyle w:val="Hyperlink"/>
          <w:rFonts w:ascii="Times New Roman" w:hAnsi="Times New Roman" w:cs="Times New Roman"/>
          <w:sz w:val="20"/>
          <w:szCs w:val="20"/>
          <w:u w:val="none"/>
          <w:vertAlign w:val="superscript"/>
        </w:rPr>
        <w:t>2</w:t>
      </w:r>
      <w:hyperlink r:id="rId9" w:history="1">
        <w:r w:rsidR="00E977E1" w:rsidRPr="00764F3B">
          <w:rPr>
            <w:rStyle w:val="Hyperlink"/>
            <w:rFonts w:ascii="Times New Roman" w:hAnsi="Times New Roman" w:cs="Times New Roman"/>
            <w:sz w:val="20"/>
            <w:szCs w:val="20"/>
          </w:rPr>
          <w:t>madyasuwarsih@gmail.com</w:t>
        </w:r>
      </w:hyperlink>
    </w:p>
    <w:p w:rsidR="00E977E1" w:rsidRPr="00764F3B" w:rsidRDefault="00E977E1" w:rsidP="00E977E1">
      <w:pPr>
        <w:spacing w:after="0"/>
        <w:rPr>
          <w:rFonts w:ascii="Times New Roman" w:hAnsi="Times New Roman" w:cs="Times New Roman"/>
          <w:sz w:val="18"/>
          <w:szCs w:val="18"/>
        </w:rPr>
      </w:pPr>
    </w:p>
    <w:p w:rsidR="00E977E1" w:rsidRPr="00764F3B" w:rsidRDefault="00E977E1" w:rsidP="00E977E1">
      <w:pPr>
        <w:pBdr>
          <w:bottom w:val="single" w:sz="12" w:space="1" w:color="auto"/>
        </w:pBdr>
        <w:spacing w:after="0"/>
        <w:jc w:val="center"/>
        <w:rPr>
          <w:rFonts w:ascii="Times New Roman" w:hAnsi="Times New Roman" w:cs="Times New Roman"/>
          <w:sz w:val="20"/>
        </w:rPr>
      </w:pPr>
      <w:r w:rsidRPr="00764F3B">
        <w:rPr>
          <w:rFonts w:ascii="Times New Roman" w:hAnsi="Times New Roman" w:cs="Times New Roman"/>
          <w:b/>
          <w:sz w:val="20"/>
        </w:rPr>
        <w:t>Abstract</w:t>
      </w:r>
      <w:r w:rsidR="00B01113" w:rsidRPr="00764F3B">
        <w:rPr>
          <w:rFonts w:ascii="Times New Roman" w:hAnsi="Times New Roman" w:cs="Times New Roman"/>
          <w:b/>
          <w:sz w:val="20"/>
        </w:rPr>
        <w:t xml:space="preserve"> </w:t>
      </w:r>
    </w:p>
    <w:p w:rsidR="00277E7D" w:rsidRPr="00764F3B" w:rsidRDefault="001C297D" w:rsidP="00E977E1">
      <w:pPr>
        <w:pBdr>
          <w:bottom w:val="single" w:sz="12" w:space="1" w:color="auto"/>
        </w:pBdr>
        <w:spacing w:after="0"/>
        <w:jc w:val="both"/>
        <w:rPr>
          <w:rFonts w:ascii="Times New Roman" w:hAnsi="Times New Roman" w:cs="Times New Roman"/>
          <w:sz w:val="20"/>
        </w:rPr>
      </w:pPr>
      <w:r w:rsidRPr="00764F3B">
        <w:rPr>
          <w:rFonts w:ascii="Times New Roman" w:hAnsi="Times New Roman" w:cs="Times New Roman"/>
          <w:sz w:val="20"/>
        </w:rPr>
        <w:t>The research aimed at analyzing accounting students’ needs in learning English by incorporating intercultural aspects. The research design was a descriptive quantitative research. The research was conducted in Accounting Study Program, Faculty of Business and Economic, the University of Bengkulu. The respondents were 83 accounting students of 2016/2017 Academic Year and one English lecturer. A semi-structured interview, students’ questionnaire, and lecturer’s questionnaire were used to collect the data. The data were analyzed both qualitatively and quantitatively. The result of the data analysis shown that 1) be able to communicate intercultural became students’ necessity, 2) eight themes were chosen as the theme in</w:t>
      </w:r>
      <w:r w:rsidR="007111C1" w:rsidRPr="00764F3B">
        <w:rPr>
          <w:rFonts w:ascii="Times New Roman" w:hAnsi="Times New Roman" w:cs="Times New Roman"/>
          <w:sz w:val="20"/>
        </w:rPr>
        <w:t xml:space="preserve"> developed intercultural-</w:t>
      </w:r>
      <w:r w:rsidRPr="00764F3B">
        <w:rPr>
          <w:rFonts w:ascii="Times New Roman" w:hAnsi="Times New Roman" w:cs="Times New Roman"/>
          <w:sz w:val="20"/>
        </w:rPr>
        <w:t xml:space="preserve">course book, 3) small group learning was the most preferred learning method, and 4) the role of teacher chosen </w:t>
      </w:r>
      <w:r w:rsidR="007111C1" w:rsidRPr="00764F3B">
        <w:rPr>
          <w:rFonts w:ascii="Times New Roman" w:hAnsi="Times New Roman" w:cs="Times New Roman"/>
          <w:sz w:val="20"/>
        </w:rPr>
        <w:t xml:space="preserve">by students was the facilitator </w:t>
      </w:r>
      <w:r w:rsidRPr="00764F3B">
        <w:rPr>
          <w:rFonts w:ascii="Times New Roman" w:hAnsi="Times New Roman" w:cs="Times New Roman"/>
          <w:sz w:val="20"/>
        </w:rPr>
        <w:t>of learning sources.</w:t>
      </w:r>
    </w:p>
    <w:p w:rsidR="00E977E1" w:rsidRPr="00764F3B" w:rsidRDefault="00E977E1" w:rsidP="00E977E1">
      <w:pPr>
        <w:pBdr>
          <w:bottom w:val="single" w:sz="12" w:space="1" w:color="auto"/>
        </w:pBdr>
        <w:spacing w:after="0"/>
        <w:jc w:val="both"/>
        <w:rPr>
          <w:rFonts w:ascii="Times New Roman" w:hAnsi="Times New Roman" w:cs="Times New Roman"/>
          <w:sz w:val="20"/>
        </w:rPr>
      </w:pPr>
    </w:p>
    <w:p w:rsidR="00E977E1" w:rsidRPr="00764F3B" w:rsidRDefault="00E977E1" w:rsidP="00E977E1">
      <w:pPr>
        <w:pBdr>
          <w:bottom w:val="single" w:sz="12" w:space="1" w:color="auto"/>
        </w:pBdr>
        <w:spacing w:after="0"/>
        <w:jc w:val="both"/>
        <w:rPr>
          <w:rFonts w:ascii="Times New Roman" w:hAnsi="Times New Roman" w:cs="Times New Roman"/>
          <w:sz w:val="20"/>
        </w:rPr>
      </w:pPr>
      <w:r w:rsidRPr="00764F3B">
        <w:rPr>
          <w:rFonts w:ascii="Times New Roman" w:hAnsi="Times New Roman" w:cs="Times New Roman"/>
          <w:b/>
          <w:sz w:val="20"/>
        </w:rPr>
        <w:t>Keywords:</w:t>
      </w:r>
      <w:r w:rsidR="004F4609" w:rsidRPr="00764F3B">
        <w:rPr>
          <w:rFonts w:ascii="Times New Roman" w:hAnsi="Times New Roman" w:cs="Times New Roman"/>
          <w:sz w:val="20"/>
        </w:rPr>
        <w:t xml:space="preserve"> needs analysis, </w:t>
      </w:r>
      <w:r w:rsidRPr="00764F3B">
        <w:rPr>
          <w:rFonts w:ascii="Times New Roman" w:hAnsi="Times New Roman" w:cs="Times New Roman"/>
          <w:sz w:val="20"/>
        </w:rPr>
        <w:t>intercu</w:t>
      </w:r>
      <w:r w:rsidR="004F4609" w:rsidRPr="00764F3B">
        <w:rPr>
          <w:rFonts w:ascii="Times New Roman" w:hAnsi="Times New Roman" w:cs="Times New Roman"/>
          <w:sz w:val="20"/>
        </w:rPr>
        <w:t xml:space="preserve">ltural </w:t>
      </w:r>
      <w:r w:rsidR="003C15C4" w:rsidRPr="00764F3B">
        <w:rPr>
          <w:rFonts w:ascii="Times New Roman" w:hAnsi="Times New Roman" w:cs="Times New Roman"/>
          <w:sz w:val="20"/>
        </w:rPr>
        <w:t>reading materials</w:t>
      </w:r>
      <w:r w:rsidR="004F4609" w:rsidRPr="00764F3B">
        <w:rPr>
          <w:rFonts w:ascii="Times New Roman" w:hAnsi="Times New Roman" w:cs="Times New Roman"/>
          <w:sz w:val="20"/>
        </w:rPr>
        <w:t>,</w:t>
      </w:r>
      <w:r w:rsidRPr="00764F3B">
        <w:rPr>
          <w:rFonts w:ascii="Times New Roman" w:hAnsi="Times New Roman" w:cs="Times New Roman"/>
          <w:sz w:val="20"/>
        </w:rPr>
        <w:t xml:space="preserve"> accounting students.</w:t>
      </w:r>
    </w:p>
    <w:p w:rsidR="00E977E1" w:rsidRPr="00764F3B" w:rsidRDefault="00E977E1" w:rsidP="00E977E1">
      <w:pPr>
        <w:pBdr>
          <w:bottom w:val="single" w:sz="12" w:space="1" w:color="auto"/>
        </w:pBdr>
        <w:spacing w:after="0"/>
        <w:jc w:val="both"/>
        <w:rPr>
          <w:rFonts w:ascii="Times New Roman" w:hAnsi="Times New Roman" w:cs="Times New Roman"/>
          <w:sz w:val="20"/>
        </w:rPr>
      </w:pPr>
    </w:p>
    <w:p w:rsidR="00E977E1" w:rsidRPr="00764F3B" w:rsidRDefault="00E977E1" w:rsidP="00E977E1">
      <w:pPr>
        <w:pStyle w:val="ListParagraph"/>
        <w:numPr>
          <w:ilvl w:val="0"/>
          <w:numId w:val="1"/>
        </w:numPr>
        <w:spacing w:after="0"/>
        <w:ind w:left="284" w:hanging="284"/>
        <w:rPr>
          <w:rFonts w:ascii="Times New Roman" w:hAnsi="Times New Roman" w:cs="Times New Roman"/>
          <w:b/>
          <w:sz w:val="26"/>
          <w:szCs w:val="26"/>
        </w:rPr>
        <w:sectPr w:rsidR="00E977E1" w:rsidRPr="00764F3B" w:rsidSect="00500253">
          <w:headerReference w:type="default" r:id="rId10"/>
          <w:footerReference w:type="default" r:id="rId11"/>
          <w:pgSz w:w="11906" w:h="16838"/>
          <w:pgMar w:top="1440" w:right="1440" w:bottom="1440" w:left="1440" w:header="708" w:footer="708" w:gutter="0"/>
          <w:cols w:space="708"/>
          <w:titlePg/>
          <w:docGrid w:linePitch="360"/>
        </w:sectPr>
      </w:pPr>
    </w:p>
    <w:p w:rsidR="00E977E1" w:rsidRPr="00764F3B" w:rsidRDefault="00E977E1" w:rsidP="00E977E1">
      <w:pPr>
        <w:pStyle w:val="ListParagraph"/>
        <w:numPr>
          <w:ilvl w:val="0"/>
          <w:numId w:val="1"/>
        </w:numPr>
        <w:spacing w:after="0"/>
        <w:ind w:left="284" w:hanging="284"/>
        <w:rPr>
          <w:rFonts w:ascii="Times New Roman" w:hAnsi="Times New Roman" w:cs="Times New Roman"/>
          <w:sz w:val="24"/>
          <w:szCs w:val="20"/>
        </w:rPr>
      </w:pPr>
      <w:r w:rsidRPr="00764F3B">
        <w:rPr>
          <w:rFonts w:ascii="Times New Roman" w:hAnsi="Times New Roman" w:cs="Times New Roman"/>
          <w:b/>
          <w:sz w:val="24"/>
          <w:szCs w:val="20"/>
        </w:rPr>
        <w:lastRenderedPageBreak/>
        <w:t>Introduction</w:t>
      </w:r>
    </w:p>
    <w:p w:rsidR="009A13A7" w:rsidRPr="00764F3B" w:rsidRDefault="009A13A7" w:rsidP="00B4562C">
      <w:pPr>
        <w:spacing w:after="0" w:line="240" w:lineRule="auto"/>
        <w:ind w:firstLine="567"/>
        <w:jc w:val="both"/>
        <w:rPr>
          <w:rFonts w:ascii="Times New Roman" w:hAnsi="Times New Roman" w:cs="Times New Roman"/>
          <w:sz w:val="24"/>
          <w:szCs w:val="24"/>
        </w:rPr>
      </w:pPr>
      <w:r w:rsidRPr="00764F3B">
        <w:rPr>
          <w:rFonts w:ascii="Times New Roman" w:hAnsi="Times New Roman" w:cs="Times New Roman"/>
          <w:sz w:val="24"/>
          <w:szCs w:val="24"/>
        </w:rPr>
        <w:t>At the end of 2015 ASEAN has</w:t>
      </w:r>
      <w:r w:rsidRPr="00764F3B">
        <w:rPr>
          <w:rFonts w:ascii="Times New Roman" w:hAnsi="Times New Roman" w:cs="Times New Roman"/>
          <w:sz w:val="24"/>
          <w:szCs w:val="20"/>
        </w:rPr>
        <w:t xml:space="preserve"> established ASEAN Economic Community (AEC) [1] [2]. Reference [1] stated agreements </w:t>
      </w:r>
      <w:r w:rsidR="001E745A" w:rsidRPr="00764F3B">
        <w:rPr>
          <w:rFonts w:ascii="Times New Roman" w:hAnsi="Times New Roman" w:cs="Times New Roman"/>
          <w:sz w:val="24"/>
          <w:szCs w:val="20"/>
        </w:rPr>
        <w:t xml:space="preserve">about the free flow of goods, capitals, services, and investments </w:t>
      </w:r>
      <w:r w:rsidRPr="00764F3B">
        <w:rPr>
          <w:rFonts w:ascii="Times New Roman" w:hAnsi="Times New Roman" w:cs="Times New Roman"/>
          <w:sz w:val="24"/>
          <w:szCs w:val="20"/>
        </w:rPr>
        <w:t>among the ASEAN member countries.</w:t>
      </w:r>
      <w:r w:rsidR="00E26AF9" w:rsidRPr="00764F3B">
        <w:rPr>
          <w:rFonts w:ascii="Times New Roman" w:hAnsi="Times New Roman" w:cs="Times New Roman"/>
          <w:sz w:val="24"/>
          <w:szCs w:val="20"/>
        </w:rPr>
        <w:t xml:space="preserve"> In services field, t</w:t>
      </w:r>
      <w:r w:rsidRPr="00764F3B">
        <w:rPr>
          <w:rFonts w:ascii="Times New Roman" w:hAnsi="Times New Roman" w:cs="Times New Roman"/>
          <w:sz w:val="24"/>
          <w:szCs w:val="20"/>
        </w:rPr>
        <w:t>here are only eight types of professional workers who have the issuance of visas and employment passes for working in ASEAN member countries freely</w:t>
      </w:r>
      <w:r w:rsidR="00E26AF9" w:rsidRPr="00764F3B">
        <w:rPr>
          <w:rFonts w:ascii="Times New Roman" w:hAnsi="Times New Roman" w:cs="Times New Roman"/>
          <w:sz w:val="24"/>
          <w:szCs w:val="20"/>
        </w:rPr>
        <w:t xml:space="preserve"> [1] </w:t>
      </w:r>
      <w:r w:rsidR="00A42642" w:rsidRPr="00764F3B">
        <w:rPr>
          <w:rFonts w:ascii="Times New Roman" w:hAnsi="Times New Roman" w:cs="Times New Roman"/>
          <w:sz w:val="24"/>
          <w:szCs w:val="20"/>
        </w:rPr>
        <w:t xml:space="preserve">[2] </w:t>
      </w:r>
      <w:r w:rsidR="00E26AF9" w:rsidRPr="00764F3B">
        <w:rPr>
          <w:rFonts w:ascii="Times New Roman" w:hAnsi="Times New Roman" w:cs="Times New Roman"/>
          <w:sz w:val="24"/>
          <w:szCs w:val="20"/>
        </w:rPr>
        <w:t>[3]</w:t>
      </w:r>
      <w:r w:rsidRPr="00764F3B">
        <w:rPr>
          <w:rFonts w:ascii="Times New Roman" w:hAnsi="Times New Roman" w:cs="Times New Roman"/>
          <w:sz w:val="24"/>
          <w:szCs w:val="20"/>
        </w:rPr>
        <w:t xml:space="preserve">. </w:t>
      </w:r>
      <w:r w:rsidR="00A84C74" w:rsidRPr="00764F3B">
        <w:rPr>
          <w:rFonts w:ascii="Times New Roman" w:hAnsi="Times New Roman" w:cs="Times New Roman"/>
          <w:sz w:val="24"/>
          <w:szCs w:val="20"/>
        </w:rPr>
        <w:t xml:space="preserve">The professions are </w:t>
      </w:r>
      <w:r w:rsidR="00C94552" w:rsidRPr="00764F3B">
        <w:rPr>
          <w:rFonts w:ascii="Times New Roman" w:hAnsi="Times New Roman" w:cs="Times New Roman"/>
          <w:sz w:val="24"/>
          <w:szCs w:val="20"/>
        </w:rPr>
        <w:t xml:space="preserve">nurses, </w:t>
      </w:r>
      <w:r w:rsidR="00A84C74" w:rsidRPr="00764F3B">
        <w:rPr>
          <w:rFonts w:ascii="Times New Roman" w:hAnsi="Times New Roman" w:cs="Times New Roman"/>
          <w:sz w:val="24"/>
          <w:szCs w:val="20"/>
        </w:rPr>
        <w:t xml:space="preserve">medical </w:t>
      </w:r>
      <w:r w:rsidR="001E745A" w:rsidRPr="00764F3B">
        <w:rPr>
          <w:rFonts w:ascii="Times New Roman" w:hAnsi="Times New Roman" w:cs="Times New Roman"/>
          <w:sz w:val="24"/>
          <w:szCs w:val="20"/>
        </w:rPr>
        <w:t>practitioners</w:t>
      </w:r>
      <w:r w:rsidR="00A84C74" w:rsidRPr="00764F3B">
        <w:rPr>
          <w:rFonts w:ascii="Times New Roman" w:hAnsi="Times New Roman" w:cs="Times New Roman"/>
          <w:sz w:val="24"/>
          <w:szCs w:val="20"/>
        </w:rPr>
        <w:t xml:space="preserve">, </w:t>
      </w:r>
      <w:r w:rsidR="00C94552" w:rsidRPr="00764F3B">
        <w:rPr>
          <w:rFonts w:ascii="Times New Roman" w:hAnsi="Times New Roman" w:cs="Times New Roman"/>
          <w:sz w:val="24"/>
          <w:szCs w:val="20"/>
        </w:rPr>
        <w:t>dentists, engineers, architects, surveyors, accountants, and tourism professionals</w:t>
      </w:r>
      <w:r w:rsidR="00A42642" w:rsidRPr="00764F3B">
        <w:rPr>
          <w:rFonts w:ascii="Times New Roman" w:hAnsi="Times New Roman" w:cs="Times New Roman"/>
          <w:sz w:val="24"/>
          <w:szCs w:val="20"/>
        </w:rPr>
        <w:t xml:space="preserve"> [1] [2</w:t>
      </w:r>
      <w:r w:rsidR="00C94552" w:rsidRPr="00764F3B">
        <w:rPr>
          <w:rFonts w:ascii="Times New Roman" w:hAnsi="Times New Roman" w:cs="Times New Roman"/>
          <w:sz w:val="24"/>
          <w:szCs w:val="20"/>
        </w:rPr>
        <w:t>]</w:t>
      </w:r>
      <w:r w:rsidR="00A42642" w:rsidRPr="00764F3B">
        <w:rPr>
          <w:rFonts w:ascii="Times New Roman" w:hAnsi="Times New Roman" w:cs="Times New Roman"/>
          <w:sz w:val="24"/>
          <w:szCs w:val="20"/>
        </w:rPr>
        <w:t xml:space="preserve"> [3] [4] [5] [6]</w:t>
      </w:r>
      <w:r w:rsidR="00C94552" w:rsidRPr="00764F3B">
        <w:rPr>
          <w:rFonts w:ascii="Times New Roman" w:hAnsi="Times New Roman" w:cs="Times New Roman"/>
          <w:sz w:val="24"/>
          <w:szCs w:val="20"/>
        </w:rPr>
        <w:t xml:space="preserve">. </w:t>
      </w:r>
    </w:p>
    <w:p w:rsidR="000675FD" w:rsidRPr="00764F3B" w:rsidRDefault="00E939E8" w:rsidP="005C0957">
      <w:pPr>
        <w:spacing w:after="0" w:line="240" w:lineRule="auto"/>
        <w:ind w:firstLine="567"/>
        <w:jc w:val="both"/>
        <w:rPr>
          <w:rFonts w:ascii="Times New Roman" w:hAnsi="Times New Roman" w:cs="Times New Roman"/>
          <w:sz w:val="24"/>
          <w:szCs w:val="20"/>
        </w:rPr>
      </w:pPr>
      <w:r w:rsidRPr="00764F3B">
        <w:rPr>
          <w:rFonts w:ascii="Times New Roman" w:hAnsi="Times New Roman" w:cs="Times New Roman"/>
          <w:sz w:val="24"/>
          <w:szCs w:val="20"/>
        </w:rPr>
        <w:t>On</w:t>
      </w:r>
      <w:r w:rsidR="001E745A" w:rsidRPr="00764F3B">
        <w:rPr>
          <w:rFonts w:ascii="Times New Roman" w:hAnsi="Times New Roman" w:cs="Times New Roman"/>
          <w:sz w:val="24"/>
          <w:szCs w:val="20"/>
        </w:rPr>
        <w:t xml:space="preserve"> February 26th, 2009 the framework of accountancy services arranged by ASEAN Mutual </w:t>
      </w:r>
      <w:r w:rsidR="00764F3B">
        <w:rPr>
          <w:rFonts w:ascii="Times New Roman" w:hAnsi="Times New Roman" w:cs="Times New Roman"/>
          <w:sz w:val="24"/>
          <w:szCs w:val="20"/>
        </w:rPr>
        <w:t>Recognition Arrangements (MRAs)</w:t>
      </w:r>
      <w:r w:rsidR="001E745A" w:rsidRPr="00764F3B">
        <w:rPr>
          <w:rFonts w:ascii="Times New Roman" w:hAnsi="Times New Roman" w:cs="Times New Roman"/>
          <w:sz w:val="24"/>
          <w:szCs w:val="20"/>
        </w:rPr>
        <w:t xml:space="preserve"> </w:t>
      </w:r>
      <w:r w:rsidR="00E977E1" w:rsidRPr="00764F3B">
        <w:rPr>
          <w:rFonts w:ascii="Times New Roman" w:hAnsi="Times New Roman" w:cs="Times New Roman"/>
          <w:sz w:val="24"/>
          <w:szCs w:val="20"/>
        </w:rPr>
        <w:t>[</w:t>
      </w:r>
      <w:r w:rsidR="00A42642" w:rsidRPr="00764F3B">
        <w:rPr>
          <w:rFonts w:ascii="Times New Roman" w:hAnsi="Times New Roman" w:cs="Times New Roman"/>
          <w:sz w:val="24"/>
          <w:szCs w:val="20"/>
        </w:rPr>
        <w:t>2</w:t>
      </w:r>
      <w:r w:rsidR="00E977E1" w:rsidRPr="00764F3B">
        <w:rPr>
          <w:rFonts w:ascii="Times New Roman" w:hAnsi="Times New Roman" w:cs="Times New Roman"/>
          <w:sz w:val="24"/>
          <w:szCs w:val="20"/>
        </w:rPr>
        <w:t>]</w:t>
      </w:r>
      <w:r w:rsidR="00A42642" w:rsidRPr="00764F3B">
        <w:rPr>
          <w:rFonts w:ascii="Times New Roman" w:hAnsi="Times New Roman" w:cs="Times New Roman"/>
          <w:sz w:val="24"/>
          <w:szCs w:val="20"/>
        </w:rPr>
        <w:t xml:space="preserve"> [5]</w:t>
      </w:r>
      <w:r w:rsidR="00E977E1" w:rsidRPr="00764F3B">
        <w:rPr>
          <w:rFonts w:ascii="Times New Roman" w:hAnsi="Times New Roman" w:cs="Times New Roman"/>
          <w:sz w:val="24"/>
          <w:szCs w:val="20"/>
        </w:rPr>
        <w:t xml:space="preserve">. </w:t>
      </w:r>
      <w:r w:rsidR="001E745A" w:rsidRPr="00764F3B">
        <w:rPr>
          <w:rFonts w:ascii="Times New Roman" w:hAnsi="Times New Roman" w:cs="Times New Roman"/>
          <w:sz w:val="24"/>
          <w:szCs w:val="20"/>
        </w:rPr>
        <w:t xml:space="preserve">Two </w:t>
      </w:r>
      <w:r w:rsidR="008945DB" w:rsidRPr="00764F3B">
        <w:rPr>
          <w:rFonts w:ascii="Times New Roman" w:hAnsi="Times New Roman" w:cs="Times New Roman"/>
          <w:sz w:val="24"/>
          <w:szCs w:val="20"/>
        </w:rPr>
        <w:t xml:space="preserve">regulations were accepted as the requirement for accountants to freely </w:t>
      </w:r>
      <w:r w:rsidR="00764F3B">
        <w:rPr>
          <w:rFonts w:ascii="Times New Roman" w:hAnsi="Times New Roman" w:cs="Times New Roman"/>
          <w:sz w:val="24"/>
          <w:szCs w:val="20"/>
        </w:rPr>
        <w:t>apply for</w:t>
      </w:r>
      <w:r w:rsidR="008945DB" w:rsidRPr="00764F3B">
        <w:rPr>
          <w:rFonts w:ascii="Times New Roman" w:hAnsi="Times New Roman" w:cs="Times New Roman"/>
          <w:sz w:val="24"/>
          <w:szCs w:val="20"/>
        </w:rPr>
        <w:t xml:space="preserve"> a job in ASEAN member states. First, the accountant should be registered as ASEAN Chartered Professional Accountant. Then, an accountant must have three regional standards that includes 1) </w:t>
      </w:r>
      <w:r w:rsidR="00E977E1" w:rsidRPr="00764F3B">
        <w:rPr>
          <w:rFonts w:ascii="Times New Roman" w:hAnsi="Times New Roman" w:cs="Times New Roman"/>
          <w:sz w:val="24"/>
          <w:szCs w:val="20"/>
        </w:rPr>
        <w:t xml:space="preserve">professional certificate from national monitoring committee of the home </w:t>
      </w:r>
      <w:r w:rsidR="00E977E1" w:rsidRPr="00764F3B">
        <w:rPr>
          <w:rFonts w:ascii="Times New Roman" w:hAnsi="Times New Roman" w:cs="Times New Roman"/>
          <w:sz w:val="24"/>
          <w:szCs w:val="20"/>
        </w:rPr>
        <w:lastRenderedPageBreak/>
        <w:t xml:space="preserve">country, </w:t>
      </w:r>
      <w:r w:rsidR="008945DB" w:rsidRPr="00764F3B">
        <w:rPr>
          <w:rFonts w:ascii="Times New Roman" w:hAnsi="Times New Roman" w:cs="Times New Roman"/>
          <w:sz w:val="24"/>
          <w:szCs w:val="20"/>
        </w:rPr>
        <w:t xml:space="preserve">2) </w:t>
      </w:r>
      <w:r w:rsidR="00E977E1" w:rsidRPr="00764F3B">
        <w:rPr>
          <w:rFonts w:ascii="Times New Roman" w:hAnsi="Times New Roman" w:cs="Times New Roman"/>
          <w:sz w:val="24"/>
          <w:szCs w:val="20"/>
        </w:rPr>
        <w:t xml:space="preserve">three-year experiences, </w:t>
      </w:r>
      <w:proofErr w:type="gramStart"/>
      <w:r w:rsidR="00E977E1" w:rsidRPr="00764F3B">
        <w:rPr>
          <w:rFonts w:ascii="Times New Roman" w:hAnsi="Times New Roman" w:cs="Times New Roman"/>
          <w:sz w:val="24"/>
          <w:szCs w:val="20"/>
        </w:rPr>
        <w:t xml:space="preserve">and </w:t>
      </w:r>
      <w:r w:rsidR="008945DB" w:rsidRPr="00764F3B">
        <w:rPr>
          <w:rFonts w:ascii="Times New Roman" w:hAnsi="Times New Roman" w:cs="Times New Roman"/>
          <w:sz w:val="24"/>
          <w:szCs w:val="20"/>
        </w:rPr>
        <w:t xml:space="preserve"> 3</w:t>
      </w:r>
      <w:proofErr w:type="gramEnd"/>
      <w:r w:rsidR="008945DB" w:rsidRPr="00764F3B">
        <w:rPr>
          <w:rFonts w:ascii="Times New Roman" w:hAnsi="Times New Roman" w:cs="Times New Roman"/>
          <w:sz w:val="24"/>
          <w:szCs w:val="20"/>
        </w:rPr>
        <w:t xml:space="preserve">) </w:t>
      </w:r>
      <w:r w:rsidR="00E977E1" w:rsidRPr="00764F3B">
        <w:rPr>
          <w:rFonts w:ascii="Times New Roman" w:hAnsi="Times New Roman" w:cs="Times New Roman"/>
          <w:sz w:val="24"/>
          <w:szCs w:val="20"/>
        </w:rPr>
        <w:t xml:space="preserve">the accreditation </w:t>
      </w:r>
      <w:r w:rsidR="002E2BA9" w:rsidRPr="00764F3B">
        <w:rPr>
          <w:rFonts w:ascii="Times New Roman" w:hAnsi="Times New Roman" w:cs="Times New Roman"/>
          <w:sz w:val="24"/>
          <w:szCs w:val="20"/>
        </w:rPr>
        <w:t>of Higher Education Institution (HEI)</w:t>
      </w:r>
      <w:r w:rsidR="00E977E1" w:rsidRPr="00764F3B">
        <w:rPr>
          <w:rFonts w:ascii="Times New Roman" w:hAnsi="Times New Roman" w:cs="Times New Roman"/>
          <w:sz w:val="24"/>
          <w:szCs w:val="20"/>
        </w:rPr>
        <w:t xml:space="preserve"> [4] [5]. </w:t>
      </w:r>
      <w:r w:rsidR="008945DB" w:rsidRPr="00764F3B">
        <w:rPr>
          <w:rFonts w:ascii="Times New Roman" w:hAnsi="Times New Roman" w:cs="Times New Roman"/>
          <w:sz w:val="24"/>
          <w:szCs w:val="20"/>
        </w:rPr>
        <w:t>Ref.</w:t>
      </w:r>
      <w:r w:rsidR="001A4FD0" w:rsidRPr="00764F3B">
        <w:rPr>
          <w:rFonts w:ascii="Times New Roman" w:hAnsi="Times New Roman" w:cs="Times New Roman"/>
          <w:sz w:val="24"/>
          <w:szCs w:val="20"/>
        </w:rPr>
        <w:t xml:space="preserve"> [5] stated </w:t>
      </w:r>
      <w:r w:rsidR="008945DB" w:rsidRPr="00764F3B">
        <w:rPr>
          <w:rFonts w:ascii="Times New Roman" w:hAnsi="Times New Roman" w:cs="Times New Roman"/>
          <w:sz w:val="24"/>
          <w:szCs w:val="20"/>
        </w:rPr>
        <w:t xml:space="preserve">that </w:t>
      </w:r>
      <w:r w:rsidR="001A4FD0" w:rsidRPr="00764F3B">
        <w:rPr>
          <w:rFonts w:ascii="Times New Roman" w:hAnsi="Times New Roman" w:cs="Times New Roman"/>
          <w:sz w:val="24"/>
          <w:szCs w:val="20"/>
        </w:rPr>
        <w:t xml:space="preserve">the quality of </w:t>
      </w:r>
      <w:proofErr w:type="gramStart"/>
      <w:r w:rsidR="001A4FD0" w:rsidRPr="00764F3B">
        <w:rPr>
          <w:rFonts w:ascii="Times New Roman" w:hAnsi="Times New Roman" w:cs="Times New Roman"/>
          <w:sz w:val="24"/>
          <w:szCs w:val="20"/>
        </w:rPr>
        <w:t>graduate</w:t>
      </w:r>
      <w:r w:rsidR="002E2BA9" w:rsidRPr="00764F3B">
        <w:rPr>
          <w:rFonts w:ascii="Times New Roman" w:hAnsi="Times New Roman" w:cs="Times New Roman"/>
          <w:sz w:val="24"/>
          <w:szCs w:val="20"/>
        </w:rPr>
        <w:t>s</w:t>
      </w:r>
      <w:proofErr w:type="gramEnd"/>
      <w:r w:rsidR="001A4FD0" w:rsidRPr="00764F3B">
        <w:rPr>
          <w:rFonts w:ascii="Times New Roman" w:hAnsi="Times New Roman" w:cs="Times New Roman"/>
          <w:sz w:val="24"/>
          <w:szCs w:val="20"/>
        </w:rPr>
        <w:t xml:space="preserve"> students </w:t>
      </w:r>
      <w:r w:rsidR="00B30858" w:rsidRPr="00764F3B">
        <w:rPr>
          <w:rFonts w:ascii="Times New Roman" w:hAnsi="Times New Roman" w:cs="Times New Roman"/>
          <w:sz w:val="24"/>
          <w:szCs w:val="20"/>
        </w:rPr>
        <w:t>was an evaluated aspect in accreditation form for</w:t>
      </w:r>
      <w:r w:rsidR="002E2BA9" w:rsidRPr="00764F3B">
        <w:rPr>
          <w:rFonts w:ascii="Times New Roman" w:hAnsi="Times New Roman" w:cs="Times New Roman"/>
          <w:sz w:val="24"/>
          <w:szCs w:val="20"/>
        </w:rPr>
        <w:t xml:space="preserve"> HEI</w:t>
      </w:r>
      <w:r w:rsidR="00B30858" w:rsidRPr="00764F3B">
        <w:rPr>
          <w:rFonts w:ascii="Times New Roman" w:hAnsi="Times New Roman" w:cs="Times New Roman"/>
          <w:sz w:val="24"/>
          <w:szCs w:val="20"/>
        </w:rPr>
        <w:t>. He further argued that graduate</w:t>
      </w:r>
      <w:r w:rsidR="002E2BA9" w:rsidRPr="00764F3B">
        <w:rPr>
          <w:rFonts w:ascii="Times New Roman" w:hAnsi="Times New Roman" w:cs="Times New Roman"/>
          <w:sz w:val="24"/>
          <w:szCs w:val="20"/>
        </w:rPr>
        <w:t>s</w:t>
      </w:r>
      <w:r w:rsidR="00B30858" w:rsidRPr="00764F3B">
        <w:rPr>
          <w:rFonts w:ascii="Times New Roman" w:hAnsi="Times New Roman" w:cs="Times New Roman"/>
          <w:sz w:val="24"/>
          <w:szCs w:val="20"/>
        </w:rPr>
        <w:t xml:space="preserve"> students should have three skills namely professional skills, language skills, and intercultural skills</w:t>
      </w:r>
      <w:r w:rsidR="000675FD" w:rsidRPr="00764F3B">
        <w:rPr>
          <w:rFonts w:ascii="Times New Roman" w:hAnsi="Times New Roman" w:cs="Times New Roman"/>
          <w:sz w:val="24"/>
          <w:szCs w:val="20"/>
        </w:rPr>
        <w:t>.</w:t>
      </w:r>
    </w:p>
    <w:p w:rsidR="00E919A9" w:rsidRPr="00764F3B" w:rsidRDefault="00E919A9" w:rsidP="00E919A9">
      <w:pPr>
        <w:spacing w:after="0" w:line="240" w:lineRule="auto"/>
        <w:ind w:firstLine="567"/>
        <w:jc w:val="both"/>
        <w:rPr>
          <w:rFonts w:ascii="Times New Roman" w:hAnsi="Times New Roman" w:cs="Times New Roman"/>
          <w:sz w:val="24"/>
          <w:szCs w:val="24"/>
        </w:rPr>
      </w:pPr>
      <w:r w:rsidRPr="00764F3B">
        <w:rPr>
          <w:rFonts w:ascii="Times New Roman" w:hAnsi="Times New Roman" w:cs="Times New Roman"/>
          <w:sz w:val="24"/>
          <w:szCs w:val="24"/>
        </w:rPr>
        <w:t>Ref. [7] argue</w:t>
      </w:r>
      <w:r w:rsidR="00764F3B">
        <w:rPr>
          <w:rFonts w:ascii="Times New Roman" w:hAnsi="Times New Roman" w:cs="Times New Roman"/>
          <w:sz w:val="24"/>
          <w:szCs w:val="24"/>
          <w:lang w:val="id-ID"/>
        </w:rPr>
        <w:t>s</w:t>
      </w:r>
      <w:r w:rsidRPr="00764F3B">
        <w:rPr>
          <w:rFonts w:ascii="Times New Roman" w:hAnsi="Times New Roman" w:cs="Times New Roman"/>
          <w:sz w:val="24"/>
          <w:szCs w:val="24"/>
        </w:rPr>
        <w:t xml:space="preserve"> that the students in 21</w:t>
      </w:r>
      <w:r w:rsidRPr="00764F3B">
        <w:rPr>
          <w:rFonts w:ascii="Times New Roman" w:hAnsi="Times New Roman" w:cs="Times New Roman"/>
          <w:sz w:val="24"/>
          <w:szCs w:val="24"/>
          <w:vertAlign w:val="superscript"/>
        </w:rPr>
        <w:t>st</w:t>
      </w:r>
      <w:r w:rsidRPr="00764F3B">
        <w:rPr>
          <w:rFonts w:ascii="Times New Roman" w:hAnsi="Times New Roman" w:cs="Times New Roman"/>
          <w:sz w:val="24"/>
          <w:szCs w:val="24"/>
        </w:rPr>
        <w:t xml:space="preserve"> century should have social and cross-cultural skills. The benefit</w:t>
      </w:r>
      <w:r w:rsidR="00764F3B">
        <w:rPr>
          <w:rFonts w:ascii="Times New Roman" w:hAnsi="Times New Roman" w:cs="Times New Roman"/>
          <w:sz w:val="24"/>
          <w:szCs w:val="24"/>
          <w:lang w:val="id-ID"/>
        </w:rPr>
        <w:t>s</w:t>
      </w:r>
      <w:r w:rsidRPr="00764F3B">
        <w:rPr>
          <w:rFonts w:ascii="Times New Roman" w:hAnsi="Times New Roman" w:cs="Times New Roman"/>
          <w:sz w:val="24"/>
          <w:szCs w:val="24"/>
        </w:rPr>
        <w:t xml:space="preserve"> of having social skills in 21</w:t>
      </w:r>
      <w:r w:rsidRPr="00764F3B">
        <w:rPr>
          <w:rFonts w:ascii="Times New Roman" w:hAnsi="Times New Roman" w:cs="Times New Roman"/>
          <w:sz w:val="24"/>
          <w:szCs w:val="24"/>
          <w:vertAlign w:val="superscript"/>
        </w:rPr>
        <w:t>st</w:t>
      </w:r>
      <w:r w:rsidR="00FB13E1">
        <w:rPr>
          <w:rFonts w:ascii="Times New Roman" w:hAnsi="Times New Roman" w:cs="Times New Roman"/>
          <w:sz w:val="24"/>
          <w:szCs w:val="24"/>
        </w:rPr>
        <w:t xml:space="preserve"> century are</w:t>
      </w:r>
      <w:proofErr w:type="gramStart"/>
      <w:r w:rsidR="00FB13E1">
        <w:rPr>
          <w:rFonts w:ascii="Times New Roman" w:hAnsi="Times New Roman" w:cs="Times New Roman"/>
          <w:sz w:val="24"/>
          <w:szCs w:val="24"/>
        </w:rPr>
        <w:t xml:space="preserve"> 1)</w:t>
      </w:r>
      <w:r w:rsidR="00FB13E1" w:rsidRPr="00764F3B">
        <w:rPr>
          <w:rFonts w:ascii="Times New Roman" w:hAnsi="Times New Roman" w:cs="Times New Roman"/>
          <w:sz w:val="24"/>
          <w:szCs w:val="24"/>
        </w:rPr>
        <w:t xml:space="preserve"> interact</w:t>
      </w:r>
      <w:proofErr w:type="gramEnd"/>
      <w:r w:rsidRPr="00764F3B">
        <w:rPr>
          <w:rFonts w:ascii="Times New Roman" w:hAnsi="Times New Roman" w:cs="Times New Roman"/>
          <w:sz w:val="24"/>
          <w:szCs w:val="24"/>
        </w:rPr>
        <w:t xml:space="preserve"> effectively with others, 2) know when it is appropriate to listen and when to speak, 3) conduct themselves in a respectable, professional manner. Moreover, the advantages from cross-cultural skills are 1) work effectively in diverse teams, 2) respect cultural differences and work effectively with people from a range of social and cultural backgrounds, 3) respond open-mindedly to different ideas and values, and 4) leverage social and cultural differences to create new ideas and increase both innovation and quality of work.</w:t>
      </w:r>
    </w:p>
    <w:p w:rsidR="000675FD" w:rsidRPr="00764F3B" w:rsidRDefault="00E939E8" w:rsidP="00E919A9">
      <w:pPr>
        <w:spacing w:after="0" w:line="240" w:lineRule="auto"/>
        <w:ind w:firstLine="567"/>
        <w:jc w:val="both"/>
        <w:rPr>
          <w:rFonts w:ascii="Times New Roman" w:hAnsi="Times New Roman" w:cs="Times New Roman"/>
          <w:sz w:val="24"/>
          <w:szCs w:val="24"/>
        </w:rPr>
      </w:pPr>
      <w:r w:rsidRPr="00764F3B">
        <w:rPr>
          <w:rFonts w:ascii="Times New Roman" w:hAnsi="Times New Roman" w:cs="Times New Roman"/>
          <w:sz w:val="24"/>
          <w:szCs w:val="20"/>
        </w:rPr>
        <w:t>Teacher</w:t>
      </w:r>
      <w:r w:rsidR="005C0957" w:rsidRPr="00764F3B">
        <w:rPr>
          <w:rFonts w:ascii="Times New Roman" w:hAnsi="Times New Roman" w:cs="Times New Roman"/>
          <w:sz w:val="24"/>
          <w:szCs w:val="20"/>
        </w:rPr>
        <w:t>s</w:t>
      </w:r>
      <w:r w:rsidRPr="00764F3B">
        <w:rPr>
          <w:rFonts w:ascii="Times New Roman" w:hAnsi="Times New Roman" w:cs="Times New Roman"/>
          <w:sz w:val="24"/>
          <w:szCs w:val="20"/>
        </w:rPr>
        <w:t xml:space="preserve"> as the facilitator in teaching and learning process should </w:t>
      </w:r>
      <w:r w:rsidR="005C0957" w:rsidRPr="00764F3B">
        <w:rPr>
          <w:rFonts w:ascii="Times New Roman" w:hAnsi="Times New Roman" w:cs="Times New Roman"/>
          <w:sz w:val="24"/>
          <w:szCs w:val="20"/>
        </w:rPr>
        <w:t xml:space="preserve">supply their </w:t>
      </w:r>
      <w:r w:rsidR="005C0957" w:rsidRPr="00764F3B">
        <w:rPr>
          <w:rFonts w:ascii="Times New Roman" w:hAnsi="Times New Roman" w:cs="Times New Roman"/>
          <w:sz w:val="24"/>
          <w:szCs w:val="20"/>
        </w:rPr>
        <w:lastRenderedPageBreak/>
        <w:t>students with</w:t>
      </w:r>
      <w:r w:rsidRPr="00764F3B">
        <w:rPr>
          <w:rFonts w:ascii="Times New Roman" w:hAnsi="Times New Roman" w:cs="Times New Roman"/>
          <w:sz w:val="24"/>
          <w:szCs w:val="20"/>
        </w:rPr>
        <w:t xml:space="preserve"> learning materials that not only contains professio</w:t>
      </w:r>
      <w:r w:rsidR="005C0957" w:rsidRPr="00764F3B">
        <w:rPr>
          <w:rFonts w:ascii="Times New Roman" w:hAnsi="Times New Roman" w:cs="Times New Roman"/>
          <w:sz w:val="24"/>
          <w:szCs w:val="20"/>
        </w:rPr>
        <w:t xml:space="preserve">nal and language skills but also </w:t>
      </w:r>
      <w:r w:rsidRPr="00764F3B">
        <w:rPr>
          <w:rFonts w:ascii="Times New Roman" w:hAnsi="Times New Roman" w:cs="Times New Roman"/>
          <w:sz w:val="24"/>
          <w:szCs w:val="20"/>
        </w:rPr>
        <w:t>cultural skills.</w:t>
      </w:r>
      <w:r w:rsidR="000675FD" w:rsidRPr="00764F3B">
        <w:rPr>
          <w:rFonts w:ascii="Times New Roman" w:hAnsi="Times New Roman" w:cs="Times New Roman"/>
          <w:sz w:val="24"/>
          <w:szCs w:val="20"/>
        </w:rPr>
        <w:t xml:space="preserve"> </w:t>
      </w:r>
      <w:r w:rsidR="00E977E1" w:rsidRPr="00764F3B">
        <w:rPr>
          <w:rFonts w:ascii="Times New Roman" w:hAnsi="Times New Roman" w:cs="Times New Roman"/>
          <w:sz w:val="24"/>
          <w:szCs w:val="20"/>
        </w:rPr>
        <w:t>Educational process is the most effective way to deliver cultural values b</w:t>
      </w:r>
      <w:r w:rsidR="00E919A9" w:rsidRPr="00764F3B">
        <w:rPr>
          <w:rFonts w:ascii="Times New Roman" w:hAnsi="Times New Roman" w:cs="Times New Roman"/>
          <w:sz w:val="24"/>
          <w:szCs w:val="20"/>
        </w:rPr>
        <w:t>oth local and target culture [8</w:t>
      </w:r>
      <w:r w:rsidR="00E977E1" w:rsidRPr="00764F3B">
        <w:rPr>
          <w:rFonts w:ascii="Times New Roman" w:hAnsi="Times New Roman" w:cs="Times New Roman"/>
          <w:sz w:val="24"/>
          <w:szCs w:val="20"/>
        </w:rPr>
        <w:t>]. He believes that education an</w:t>
      </w:r>
      <w:r w:rsidR="00B12D1C" w:rsidRPr="00764F3B">
        <w:rPr>
          <w:rFonts w:ascii="Times New Roman" w:hAnsi="Times New Roman" w:cs="Times New Roman"/>
          <w:sz w:val="24"/>
          <w:szCs w:val="20"/>
        </w:rPr>
        <w:t xml:space="preserve">d culture cannot be </w:t>
      </w:r>
      <w:r w:rsidR="00B4562C" w:rsidRPr="00764F3B">
        <w:rPr>
          <w:rFonts w:ascii="Times New Roman" w:hAnsi="Times New Roman" w:cs="Times New Roman"/>
          <w:sz w:val="24"/>
          <w:szCs w:val="20"/>
        </w:rPr>
        <w:t>separated</w:t>
      </w:r>
      <w:r w:rsidR="00B12D1C" w:rsidRPr="00764F3B">
        <w:rPr>
          <w:rFonts w:ascii="Times New Roman" w:hAnsi="Times New Roman" w:cs="Times New Roman"/>
          <w:sz w:val="24"/>
          <w:szCs w:val="20"/>
        </w:rPr>
        <w:t xml:space="preserve">. </w:t>
      </w:r>
      <w:r w:rsidR="00461C78" w:rsidRPr="00764F3B">
        <w:rPr>
          <w:rFonts w:ascii="Times New Roman" w:hAnsi="Times New Roman" w:cs="Times New Roman"/>
          <w:sz w:val="24"/>
          <w:szCs w:val="20"/>
        </w:rPr>
        <w:t>Starting place in devel</w:t>
      </w:r>
      <w:r w:rsidR="00A42642" w:rsidRPr="00764F3B">
        <w:rPr>
          <w:rFonts w:ascii="Times New Roman" w:hAnsi="Times New Roman" w:cs="Times New Roman"/>
          <w:sz w:val="24"/>
          <w:szCs w:val="20"/>
        </w:rPr>
        <w:t>o</w:t>
      </w:r>
      <w:r w:rsidR="005C0957" w:rsidRPr="00764F3B">
        <w:rPr>
          <w:rFonts w:ascii="Times New Roman" w:hAnsi="Times New Roman" w:cs="Times New Roman"/>
          <w:sz w:val="24"/>
          <w:szCs w:val="20"/>
        </w:rPr>
        <w:t xml:space="preserve">ping a country is education </w:t>
      </w:r>
      <w:r w:rsidR="00E919A9" w:rsidRPr="00764F3B">
        <w:rPr>
          <w:rFonts w:ascii="Times New Roman" w:hAnsi="Times New Roman" w:cs="Times New Roman"/>
          <w:sz w:val="24"/>
          <w:szCs w:val="20"/>
        </w:rPr>
        <w:t>[9</w:t>
      </w:r>
      <w:r w:rsidR="00461C78" w:rsidRPr="00764F3B">
        <w:rPr>
          <w:rFonts w:ascii="Times New Roman" w:hAnsi="Times New Roman" w:cs="Times New Roman"/>
          <w:sz w:val="24"/>
          <w:szCs w:val="20"/>
        </w:rPr>
        <w:t xml:space="preserve">]. </w:t>
      </w:r>
      <w:r w:rsidR="00E919A9" w:rsidRPr="00764F3B">
        <w:rPr>
          <w:rFonts w:ascii="Times New Roman" w:hAnsi="Times New Roman" w:cs="Times New Roman"/>
          <w:sz w:val="24"/>
          <w:szCs w:val="20"/>
        </w:rPr>
        <w:t>Reference [10</w:t>
      </w:r>
      <w:r w:rsidR="005C0957" w:rsidRPr="00764F3B">
        <w:rPr>
          <w:rFonts w:ascii="Times New Roman" w:hAnsi="Times New Roman" w:cs="Times New Roman"/>
          <w:sz w:val="24"/>
          <w:szCs w:val="20"/>
        </w:rPr>
        <w:t xml:space="preserve">] mentions three reasons beyond the needs of cultural education for citizenship. First, </w:t>
      </w:r>
      <w:r w:rsidR="00263184" w:rsidRPr="00764F3B">
        <w:rPr>
          <w:rFonts w:ascii="Times New Roman" w:hAnsi="Times New Roman" w:cs="Times New Roman"/>
          <w:sz w:val="24"/>
          <w:szCs w:val="20"/>
        </w:rPr>
        <w:t>education offers a way to give the same education po</w:t>
      </w:r>
      <w:r w:rsidR="005C0957" w:rsidRPr="00764F3B">
        <w:rPr>
          <w:rFonts w:ascii="Times New Roman" w:hAnsi="Times New Roman" w:cs="Times New Roman"/>
          <w:sz w:val="24"/>
          <w:szCs w:val="20"/>
        </w:rPr>
        <w:t>rtion for all students. Second</w:t>
      </w:r>
      <w:r w:rsidR="00263184" w:rsidRPr="00764F3B">
        <w:rPr>
          <w:rFonts w:ascii="Times New Roman" w:hAnsi="Times New Roman" w:cs="Times New Roman"/>
          <w:sz w:val="24"/>
          <w:szCs w:val="20"/>
        </w:rPr>
        <w:t>, it improves students’ responsibility to socialize with other people in society. The last, it teach</w:t>
      </w:r>
      <w:r w:rsidR="000675FD" w:rsidRPr="00764F3B">
        <w:rPr>
          <w:rFonts w:ascii="Times New Roman" w:hAnsi="Times New Roman" w:cs="Times New Roman"/>
          <w:sz w:val="24"/>
          <w:szCs w:val="20"/>
        </w:rPr>
        <w:t>es</w:t>
      </w:r>
      <w:r w:rsidR="00263184" w:rsidRPr="00764F3B">
        <w:rPr>
          <w:rFonts w:ascii="Times New Roman" w:hAnsi="Times New Roman" w:cs="Times New Roman"/>
          <w:sz w:val="24"/>
          <w:szCs w:val="20"/>
        </w:rPr>
        <w:t xml:space="preserve"> students to respect the other person. </w:t>
      </w:r>
      <w:r w:rsidR="005C0957" w:rsidRPr="00764F3B">
        <w:rPr>
          <w:rFonts w:ascii="Times New Roman" w:hAnsi="Times New Roman" w:cs="Times New Roman"/>
          <w:sz w:val="24"/>
          <w:szCs w:val="20"/>
        </w:rPr>
        <w:t>Integrating culture in language learning is essential as language does not function independently from its cultural context of use. McGrath, 2002 in Ref. [</w:t>
      </w:r>
      <w:r w:rsidR="00E919A9" w:rsidRPr="00764F3B">
        <w:rPr>
          <w:rFonts w:ascii="Times New Roman" w:hAnsi="Times New Roman" w:cs="Times New Roman"/>
          <w:sz w:val="24"/>
          <w:szCs w:val="20"/>
        </w:rPr>
        <w:t>11</w:t>
      </w:r>
      <w:r w:rsidR="005C0957" w:rsidRPr="00764F3B">
        <w:rPr>
          <w:rFonts w:ascii="Times New Roman" w:hAnsi="Times New Roman" w:cs="Times New Roman"/>
          <w:sz w:val="24"/>
          <w:szCs w:val="20"/>
        </w:rPr>
        <w:t>]</w:t>
      </w:r>
      <w:r w:rsidR="000675FD" w:rsidRPr="00764F3B">
        <w:rPr>
          <w:rFonts w:ascii="Times New Roman" w:hAnsi="Times New Roman" w:cs="Times New Roman"/>
          <w:sz w:val="24"/>
          <w:szCs w:val="20"/>
        </w:rPr>
        <w:t xml:space="preserve"> said that language learning materials can carry cultural content that represent source culture, target culture, or international target culture. Students’ own culture acts as the source culture. English speaking counties reflect the target culture in materials. Then, international target culture address</w:t>
      </w:r>
      <w:r w:rsidR="00764F3B">
        <w:rPr>
          <w:rFonts w:ascii="Times New Roman" w:hAnsi="Times New Roman" w:cs="Times New Roman"/>
          <w:sz w:val="24"/>
          <w:szCs w:val="20"/>
          <w:lang w:val="id-ID"/>
        </w:rPr>
        <w:t>es</w:t>
      </w:r>
      <w:r w:rsidR="000675FD" w:rsidRPr="00764F3B">
        <w:rPr>
          <w:rFonts w:ascii="Times New Roman" w:hAnsi="Times New Roman" w:cs="Times New Roman"/>
          <w:sz w:val="24"/>
          <w:szCs w:val="20"/>
        </w:rPr>
        <w:t xml:space="preserve"> to various culture</w:t>
      </w:r>
      <w:r w:rsidR="00764F3B">
        <w:rPr>
          <w:rFonts w:ascii="Times New Roman" w:hAnsi="Times New Roman" w:cs="Times New Roman"/>
          <w:sz w:val="24"/>
          <w:szCs w:val="20"/>
          <w:lang w:val="id-ID"/>
        </w:rPr>
        <w:t>s</w:t>
      </w:r>
      <w:r w:rsidR="000675FD" w:rsidRPr="00764F3B">
        <w:rPr>
          <w:rFonts w:ascii="Times New Roman" w:hAnsi="Times New Roman" w:cs="Times New Roman"/>
          <w:sz w:val="24"/>
          <w:szCs w:val="20"/>
        </w:rPr>
        <w:t xml:space="preserve"> in non-English speaking countries.  </w:t>
      </w:r>
    </w:p>
    <w:p w:rsidR="00F3399E" w:rsidRPr="00764F3B" w:rsidRDefault="000675FD" w:rsidP="00F3399E">
      <w:pPr>
        <w:spacing w:after="0" w:line="240" w:lineRule="auto"/>
        <w:ind w:firstLine="426"/>
        <w:jc w:val="both"/>
        <w:rPr>
          <w:rFonts w:ascii="Times New Roman" w:hAnsi="Times New Roman" w:cs="Times New Roman"/>
          <w:sz w:val="24"/>
          <w:szCs w:val="20"/>
        </w:rPr>
      </w:pPr>
      <w:proofErr w:type="spellStart"/>
      <w:r w:rsidRPr="00764F3B">
        <w:rPr>
          <w:rFonts w:ascii="Times New Roman" w:hAnsi="Times New Roman" w:cs="Times New Roman"/>
          <w:sz w:val="24"/>
          <w:szCs w:val="20"/>
        </w:rPr>
        <w:t>Risager</w:t>
      </w:r>
      <w:proofErr w:type="spellEnd"/>
      <w:r w:rsidRPr="00764F3B">
        <w:rPr>
          <w:rFonts w:ascii="Times New Roman" w:hAnsi="Times New Roman" w:cs="Times New Roman"/>
          <w:sz w:val="24"/>
          <w:szCs w:val="20"/>
        </w:rPr>
        <w:t>, 19</w:t>
      </w:r>
      <w:r w:rsidR="00E919A9" w:rsidRPr="00764F3B">
        <w:rPr>
          <w:rFonts w:ascii="Times New Roman" w:hAnsi="Times New Roman" w:cs="Times New Roman"/>
          <w:sz w:val="24"/>
          <w:szCs w:val="20"/>
        </w:rPr>
        <w:t xml:space="preserve">98 and </w:t>
      </w:r>
      <w:proofErr w:type="spellStart"/>
      <w:r w:rsidR="00E919A9" w:rsidRPr="00764F3B">
        <w:rPr>
          <w:rFonts w:ascii="Times New Roman" w:hAnsi="Times New Roman" w:cs="Times New Roman"/>
          <w:sz w:val="24"/>
          <w:szCs w:val="20"/>
        </w:rPr>
        <w:t>Saluver</w:t>
      </w:r>
      <w:proofErr w:type="spellEnd"/>
      <w:r w:rsidR="00E919A9" w:rsidRPr="00764F3B">
        <w:rPr>
          <w:rFonts w:ascii="Times New Roman" w:hAnsi="Times New Roman" w:cs="Times New Roman"/>
          <w:sz w:val="24"/>
          <w:szCs w:val="20"/>
        </w:rPr>
        <w:t>, 2004 in Ref. [12</w:t>
      </w:r>
      <w:r w:rsidRPr="00764F3B">
        <w:rPr>
          <w:rFonts w:ascii="Times New Roman" w:hAnsi="Times New Roman" w:cs="Times New Roman"/>
          <w:sz w:val="24"/>
          <w:szCs w:val="20"/>
        </w:rPr>
        <w:t xml:space="preserve">] </w:t>
      </w:r>
      <w:r w:rsidR="002B5B89" w:rsidRPr="00764F3B">
        <w:rPr>
          <w:rFonts w:ascii="Times New Roman" w:hAnsi="Times New Roman" w:cs="Times New Roman"/>
          <w:sz w:val="24"/>
          <w:szCs w:val="20"/>
        </w:rPr>
        <w:t>mention three approac</w:t>
      </w:r>
      <w:r w:rsidR="00764F3B">
        <w:rPr>
          <w:rFonts w:ascii="Times New Roman" w:hAnsi="Times New Roman" w:cs="Times New Roman"/>
          <w:sz w:val="24"/>
          <w:szCs w:val="20"/>
        </w:rPr>
        <w:t xml:space="preserve">hes in teaching culture namely </w:t>
      </w:r>
      <w:r w:rsidR="002B5B89" w:rsidRPr="00764F3B">
        <w:rPr>
          <w:rFonts w:ascii="Times New Roman" w:hAnsi="Times New Roman" w:cs="Times New Roman"/>
          <w:sz w:val="24"/>
          <w:szCs w:val="20"/>
        </w:rPr>
        <w:t>intercultural, multicultural, and transcultural approach. The intercultural approach helps students to intensively unde</w:t>
      </w:r>
      <w:r w:rsidR="00CD1DF0" w:rsidRPr="00764F3B">
        <w:rPr>
          <w:rFonts w:ascii="Times New Roman" w:hAnsi="Times New Roman" w:cs="Times New Roman"/>
          <w:sz w:val="24"/>
          <w:szCs w:val="20"/>
        </w:rPr>
        <w:t>rstand the materials in a period of</w:t>
      </w:r>
      <w:r w:rsidR="002B5B89" w:rsidRPr="00764F3B">
        <w:rPr>
          <w:rFonts w:ascii="Times New Roman" w:hAnsi="Times New Roman" w:cs="Times New Roman"/>
          <w:sz w:val="24"/>
          <w:szCs w:val="20"/>
        </w:rPr>
        <w:t xml:space="preserve"> learning and eases the teacher also material developers to insert target and students’ culture into the </w:t>
      </w:r>
      <w:r w:rsidR="00764F3B">
        <w:rPr>
          <w:rFonts w:ascii="Times New Roman" w:hAnsi="Times New Roman" w:cs="Times New Roman"/>
          <w:sz w:val="24"/>
          <w:szCs w:val="20"/>
          <w:lang w:val="id-ID"/>
        </w:rPr>
        <w:t>materials</w:t>
      </w:r>
      <w:r w:rsidR="002B5B89" w:rsidRPr="00764F3B">
        <w:rPr>
          <w:rFonts w:ascii="Times New Roman" w:hAnsi="Times New Roman" w:cs="Times New Roman"/>
          <w:sz w:val="24"/>
          <w:szCs w:val="20"/>
        </w:rPr>
        <w:t>. The multicultural covers broader cultures and has anti-racist view. Unfortunately, with the limited time of English classes</w:t>
      </w:r>
      <w:r w:rsidR="00CD1DF0" w:rsidRPr="00764F3B">
        <w:rPr>
          <w:rFonts w:ascii="Times New Roman" w:hAnsi="Times New Roman" w:cs="Times New Roman"/>
          <w:sz w:val="24"/>
          <w:szCs w:val="20"/>
        </w:rPr>
        <w:t>, it is not obligated to apply in class. Moreover, trans</w:t>
      </w:r>
      <w:r w:rsidR="00764F3B">
        <w:rPr>
          <w:rFonts w:ascii="Times New Roman" w:hAnsi="Times New Roman" w:cs="Times New Roman"/>
          <w:sz w:val="24"/>
          <w:szCs w:val="20"/>
          <w:lang w:val="id-ID"/>
        </w:rPr>
        <w:t>-</w:t>
      </w:r>
      <w:r w:rsidR="00764F3B">
        <w:rPr>
          <w:rFonts w:ascii="Times New Roman" w:hAnsi="Times New Roman" w:cs="Times New Roman"/>
          <w:sz w:val="24"/>
          <w:szCs w:val="20"/>
        </w:rPr>
        <w:t>cultural</w:t>
      </w:r>
      <w:r w:rsidR="00CD1DF0" w:rsidRPr="00764F3B">
        <w:rPr>
          <w:rFonts w:ascii="Times New Roman" w:hAnsi="Times New Roman" w:cs="Times New Roman"/>
          <w:sz w:val="24"/>
          <w:szCs w:val="20"/>
        </w:rPr>
        <w:t xml:space="preserve"> app</w:t>
      </w:r>
      <w:r w:rsidR="00764F3B">
        <w:rPr>
          <w:rFonts w:ascii="Times New Roman" w:hAnsi="Times New Roman" w:cs="Times New Roman"/>
          <w:sz w:val="24"/>
          <w:szCs w:val="20"/>
        </w:rPr>
        <w:t xml:space="preserve">roach is similar to </w:t>
      </w:r>
      <w:r w:rsidR="00764F3B">
        <w:rPr>
          <w:rFonts w:ascii="Times New Roman" w:hAnsi="Times New Roman" w:cs="Times New Roman"/>
          <w:sz w:val="24"/>
          <w:szCs w:val="20"/>
          <w:lang w:val="id-ID"/>
        </w:rPr>
        <w:t>monoculture</w:t>
      </w:r>
      <w:r w:rsidR="00CD1DF0" w:rsidRPr="00764F3B">
        <w:rPr>
          <w:rFonts w:ascii="Times New Roman" w:hAnsi="Times New Roman" w:cs="Times New Roman"/>
          <w:sz w:val="24"/>
          <w:szCs w:val="20"/>
        </w:rPr>
        <w:t xml:space="preserve"> approach that emphasizes more on target culture rather than learners’ culture. </w:t>
      </w:r>
      <w:r w:rsidR="002E2BA9" w:rsidRPr="00764F3B">
        <w:rPr>
          <w:rFonts w:ascii="Times New Roman" w:hAnsi="Times New Roman" w:cs="Times New Roman"/>
          <w:sz w:val="24"/>
          <w:szCs w:val="20"/>
        </w:rPr>
        <w:t>Referring to Indonesian context, adapting intercultural approach is more feasible.</w:t>
      </w:r>
      <w:r w:rsidR="00F3399E" w:rsidRPr="00764F3B">
        <w:rPr>
          <w:rFonts w:ascii="Times New Roman" w:hAnsi="Times New Roman" w:cs="Times New Roman"/>
          <w:sz w:val="24"/>
          <w:szCs w:val="20"/>
        </w:rPr>
        <w:t xml:space="preserve"> Providing intercultural approach acts as the way in </w:t>
      </w:r>
      <w:r w:rsidR="00F3399E" w:rsidRPr="00764F3B">
        <w:rPr>
          <w:rFonts w:ascii="Times New Roman" w:hAnsi="Times New Roman" w:cs="Times New Roman"/>
          <w:sz w:val="24"/>
          <w:szCs w:val="20"/>
        </w:rPr>
        <w:lastRenderedPageBreak/>
        <w:t xml:space="preserve">helping students to identify and respect the diversity in two cultures [13] [14]. </w:t>
      </w:r>
    </w:p>
    <w:p w:rsidR="005C0957" w:rsidRPr="00764F3B" w:rsidRDefault="002E2BA9" w:rsidP="00E919A9">
      <w:pPr>
        <w:spacing w:after="0" w:line="240" w:lineRule="auto"/>
        <w:ind w:firstLine="567"/>
        <w:jc w:val="both"/>
        <w:rPr>
          <w:rFonts w:ascii="Times New Roman" w:hAnsi="Times New Roman" w:cs="Times New Roman"/>
          <w:sz w:val="24"/>
          <w:szCs w:val="20"/>
        </w:rPr>
      </w:pPr>
      <w:r w:rsidRPr="00764F3B">
        <w:rPr>
          <w:rFonts w:ascii="Times New Roman" w:hAnsi="Times New Roman" w:cs="Times New Roman"/>
          <w:sz w:val="24"/>
          <w:szCs w:val="20"/>
        </w:rPr>
        <w:t>University of Bengkulu (UNIB) is one of HEI in Indonesia</w:t>
      </w:r>
      <w:r w:rsidR="00F3399E" w:rsidRPr="00764F3B">
        <w:rPr>
          <w:rFonts w:ascii="Times New Roman" w:hAnsi="Times New Roman" w:cs="Times New Roman"/>
          <w:sz w:val="24"/>
          <w:szCs w:val="20"/>
        </w:rPr>
        <w:t xml:space="preserve"> [15</w:t>
      </w:r>
      <w:r w:rsidR="00E919A9" w:rsidRPr="00764F3B">
        <w:rPr>
          <w:rFonts w:ascii="Times New Roman" w:hAnsi="Times New Roman" w:cs="Times New Roman"/>
          <w:sz w:val="24"/>
          <w:szCs w:val="20"/>
        </w:rPr>
        <w:t>]</w:t>
      </w:r>
      <w:r w:rsidRPr="00764F3B">
        <w:rPr>
          <w:rFonts w:ascii="Times New Roman" w:hAnsi="Times New Roman" w:cs="Times New Roman"/>
          <w:sz w:val="24"/>
          <w:szCs w:val="20"/>
        </w:rPr>
        <w:t xml:space="preserve">. It takes the opportunity from AEC to organize its study program to produce qualified graduates. Accounting Department (AD) is one of qualified department in UNIB which aims to produce competitive, outstanding, and skillful graduates. </w:t>
      </w:r>
    </w:p>
    <w:p w:rsidR="0052483D" w:rsidRPr="00764F3B" w:rsidRDefault="002F7F3C" w:rsidP="00E977E1">
      <w:pPr>
        <w:spacing w:after="0" w:line="240" w:lineRule="auto"/>
        <w:ind w:firstLine="567"/>
        <w:jc w:val="both"/>
        <w:rPr>
          <w:rFonts w:ascii="Times New Roman" w:hAnsi="Times New Roman" w:cs="Times New Roman"/>
          <w:sz w:val="24"/>
          <w:szCs w:val="20"/>
        </w:rPr>
      </w:pPr>
      <w:r w:rsidRPr="00764F3B">
        <w:rPr>
          <w:rFonts w:ascii="Times New Roman" w:hAnsi="Times New Roman" w:cs="Times New Roman"/>
          <w:sz w:val="24"/>
          <w:szCs w:val="20"/>
        </w:rPr>
        <w:t xml:space="preserve">Interviewing with an English lecturer was done as the first step in finding the students’ and learning needs. The results of interview were 1) he used the same book for two accounting classes, and 2) the book focused more on reading skills. Furthermore, the interview with students shown that 1) they took placement test as requirement in English class, 2) </w:t>
      </w:r>
      <w:r w:rsidR="0052483D" w:rsidRPr="00764F3B">
        <w:rPr>
          <w:rFonts w:ascii="Times New Roman" w:hAnsi="Times New Roman" w:cs="Times New Roman"/>
          <w:sz w:val="24"/>
          <w:szCs w:val="20"/>
        </w:rPr>
        <w:t xml:space="preserve">they admitted that they were categorized as beginner English learner, and 3) they assumed that the current materials mostly the translation form of accounting in </w:t>
      </w:r>
      <w:proofErr w:type="spellStart"/>
      <w:r w:rsidR="0052483D" w:rsidRPr="00764F3B">
        <w:rPr>
          <w:rFonts w:ascii="Times New Roman" w:hAnsi="Times New Roman" w:cs="Times New Roman"/>
          <w:sz w:val="24"/>
          <w:szCs w:val="20"/>
        </w:rPr>
        <w:t>Bahasa</w:t>
      </w:r>
      <w:proofErr w:type="spellEnd"/>
      <w:r w:rsidR="0052483D" w:rsidRPr="00764F3B">
        <w:rPr>
          <w:rFonts w:ascii="Times New Roman" w:hAnsi="Times New Roman" w:cs="Times New Roman"/>
          <w:sz w:val="24"/>
          <w:szCs w:val="20"/>
        </w:rPr>
        <w:t xml:space="preserve">. Moreover, the document analysis </w:t>
      </w:r>
      <w:r w:rsidR="00E977E1" w:rsidRPr="00764F3B">
        <w:rPr>
          <w:rFonts w:ascii="Times New Roman" w:hAnsi="Times New Roman" w:cs="Times New Roman"/>
          <w:sz w:val="24"/>
          <w:szCs w:val="20"/>
        </w:rPr>
        <w:t xml:space="preserve">possessed </w:t>
      </w:r>
      <w:r w:rsidR="0052483D" w:rsidRPr="00764F3B">
        <w:rPr>
          <w:rFonts w:ascii="Times New Roman" w:hAnsi="Times New Roman" w:cs="Times New Roman"/>
          <w:sz w:val="24"/>
          <w:szCs w:val="20"/>
        </w:rPr>
        <w:t xml:space="preserve">some lacks namely 1) the book was the final task of students in English language education </w:t>
      </w:r>
      <w:r w:rsidR="00764F3B">
        <w:rPr>
          <w:rFonts w:ascii="Times New Roman" w:hAnsi="Times New Roman" w:cs="Times New Roman"/>
          <w:sz w:val="24"/>
          <w:szCs w:val="20"/>
          <w:lang w:val="id-ID"/>
        </w:rPr>
        <w:t>department</w:t>
      </w:r>
      <w:r w:rsidR="0052483D" w:rsidRPr="00764F3B">
        <w:rPr>
          <w:rFonts w:ascii="Times New Roman" w:hAnsi="Times New Roman" w:cs="Times New Roman"/>
          <w:sz w:val="24"/>
          <w:szCs w:val="20"/>
        </w:rPr>
        <w:t>, 2) there was no v</w:t>
      </w:r>
      <w:r w:rsidR="00764F3B">
        <w:rPr>
          <w:rFonts w:ascii="Times New Roman" w:hAnsi="Times New Roman" w:cs="Times New Roman"/>
          <w:sz w:val="24"/>
          <w:szCs w:val="20"/>
        </w:rPr>
        <w:t xml:space="preserve">ocabulary list in reading </w:t>
      </w:r>
      <w:r w:rsidR="00764F3B">
        <w:rPr>
          <w:rFonts w:ascii="Times New Roman" w:hAnsi="Times New Roman" w:cs="Times New Roman"/>
          <w:sz w:val="24"/>
          <w:szCs w:val="20"/>
          <w:lang w:val="id-ID"/>
        </w:rPr>
        <w:t>materials</w:t>
      </w:r>
      <w:r w:rsidR="0052483D" w:rsidRPr="00764F3B">
        <w:rPr>
          <w:rFonts w:ascii="Times New Roman" w:hAnsi="Times New Roman" w:cs="Times New Roman"/>
          <w:sz w:val="24"/>
          <w:szCs w:val="20"/>
        </w:rPr>
        <w:t xml:space="preserve">, and 3) there were no information about students’ and target culture in current book. </w:t>
      </w:r>
    </w:p>
    <w:p w:rsidR="009506D9" w:rsidRPr="00764F3B" w:rsidRDefault="009506D9" w:rsidP="00E977E1">
      <w:pPr>
        <w:spacing w:after="0" w:line="240" w:lineRule="auto"/>
        <w:ind w:firstLine="567"/>
        <w:jc w:val="both"/>
        <w:rPr>
          <w:rFonts w:ascii="Times New Roman" w:hAnsi="Times New Roman" w:cs="Times New Roman"/>
          <w:sz w:val="24"/>
          <w:szCs w:val="20"/>
        </w:rPr>
      </w:pPr>
      <w:r w:rsidRPr="00764F3B">
        <w:rPr>
          <w:rFonts w:ascii="Times New Roman" w:hAnsi="Times New Roman" w:cs="Times New Roman"/>
          <w:sz w:val="24"/>
          <w:szCs w:val="20"/>
        </w:rPr>
        <w:t>Based on those fact</w:t>
      </w:r>
      <w:r w:rsidR="00764F3B">
        <w:rPr>
          <w:rFonts w:ascii="Times New Roman" w:hAnsi="Times New Roman" w:cs="Times New Roman"/>
          <w:sz w:val="24"/>
          <w:szCs w:val="20"/>
          <w:lang w:val="id-ID"/>
        </w:rPr>
        <w:t>s</w:t>
      </w:r>
      <w:r w:rsidRPr="00764F3B">
        <w:rPr>
          <w:rFonts w:ascii="Times New Roman" w:hAnsi="Times New Roman" w:cs="Times New Roman"/>
          <w:sz w:val="24"/>
          <w:szCs w:val="20"/>
        </w:rPr>
        <w:t>, analyzing the needs of reading materials based on intercultural competence is an urgent issue because it will help the students to understand the target cultures as well as preserve Indonesian local cultures. Additionally, this study aimed to disclose the answer to the question</w:t>
      </w:r>
      <w:r w:rsidR="00764F3B">
        <w:rPr>
          <w:rFonts w:ascii="Times New Roman" w:hAnsi="Times New Roman" w:cs="Times New Roman"/>
          <w:sz w:val="24"/>
          <w:szCs w:val="20"/>
        </w:rPr>
        <w:t xml:space="preserve"> “what are target an</w:t>
      </w:r>
      <w:r w:rsidR="00DD356F" w:rsidRPr="00764F3B">
        <w:rPr>
          <w:rFonts w:ascii="Times New Roman" w:hAnsi="Times New Roman" w:cs="Times New Roman"/>
          <w:sz w:val="24"/>
          <w:szCs w:val="20"/>
        </w:rPr>
        <w:t>d</w:t>
      </w:r>
      <w:r w:rsidR="00764F3B">
        <w:rPr>
          <w:rFonts w:ascii="Times New Roman" w:hAnsi="Times New Roman" w:cs="Times New Roman"/>
          <w:sz w:val="24"/>
          <w:szCs w:val="20"/>
          <w:lang w:val="id-ID"/>
        </w:rPr>
        <w:t xml:space="preserve"> </w:t>
      </w:r>
      <w:r w:rsidR="00DD356F" w:rsidRPr="00764F3B">
        <w:rPr>
          <w:rFonts w:ascii="Times New Roman" w:hAnsi="Times New Roman" w:cs="Times New Roman"/>
          <w:sz w:val="24"/>
          <w:szCs w:val="20"/>
        </w:rPr>
        <w:t>learning needs of accounting students based on intercultural competence?”</w:t>
      </w:r>
    </w:p>
    <w:p w:rsidR="00AD7AD1" w:rsidRPr="00764F3B" w:rsidRDefault="00AD7AD1" w:rsidP="00C36E1D">
      <w:pPr>
        <w:spacing w:after="0" w:line="240" w:lineRule="auto"/>
        <w:ind w:firstLine="567"/>
        <w:jc w:val="both"/>
        <w:rPr>
          <w:rFonts w:ascii="Times New Roman" w:hAnsi="Times New Roman" w:cs="Times New Roman"/>
          <w:sz w:val="24"/>
          <w:szCs w:val="20"/>
        </w:rPr>
      </w:pPr>
      <w:r w:rsidRPr="00764F3B">
        <w:rPr>
          <w:rFonts w:ascii="Times New Roman" w:hAnsi="Times New Roman" w:cs="Times New Roman"/>
          <w:sz w:val="24"/>
          <w:szCs w:val="20"/>
        </w:rPr>
        <w:t>“English course book for accounting students</w:t>
      </w:r>
      <w:r w:rsidR="00764F3B">
        <w:rPr>
          <w:rFonts w:ascii="Times New Roman" w:hAnsi="Times New Roman" w:cs="Times New Roman"/>
          <w:sz w:val="24"/>
          <w:szCs w:val="20"/>
          <w:lang w:val="id-ID"/>
        </w:rPr>
        <w:t xml:space="preserve">” </w:t>
      </w:r>
      <w:r w:rsidRPr="00764F3B">
        <w:rPr>
          <w:rFonts w:ascii="Times New Roman" w:hAnsi="Times New Roman" w:cs="Times New Roman"/>
          <w:sz w:val="24"/>
          <w:szCs w:val="20"/>
        </w:rPr>
        <w:t xml:space="preserve">was the title of current course book. It was categorized as English for Specific Purposes (ESP) book. </w:t>
      </w:r>
      <w:r w:rsidR="00A326EF" w:rsidRPr="00764F3B">
        <w:rPr>
          <w:rFonts w:ascii="Times New Roman" w:hAnsi="Times New Roman" w:cs="Times New Roman"/>
          <w:sz w:val="24"/>
          <w:szCs w:val="20"/>
        </w:rPr>
        <w:t>Ref. [1</w:t>
      </w:r>
      <w:r w:rsidR="00F3399E" w:rsidRPr="00764F3B">
        <w:rPr>
          <w:rFonts w:ascii="Times New Roman" w:hAnsi="Times New Roman" w:cs="Times New Roman"/>
          <w:sz w:val="24"/>
          <w:szCs w:val="20"/>
        </w:rPr>
        <w:t>6</w:t>
      </w:r>
      <w:r w:rsidR="00A326EF" w:rsidRPr="00764F3B">
        <w:rPr>
          <w:rFonts w:ascii="Times New Roman" w:hAnsi="Times New Roman" w:cs="Times New Roman"/>
          <w:sz w:val="24"/>
          <w:szCs w:val="20"/>
        </w:rPr>
        <w:t xml:space="preserve">] stated that the knowledge of target language and the content of course book become key of teaching ESP. Reading </w:t>
      </w:r>
      <w:r w:rsidR="00A326EF" w:rsidRPr="00764F3B">
        <w:rPr>
          <w:rFonts w:ascii="Times New Roman" w:hAnsi="Times New Roman" w:cs="Times New Roman"/>
          <w:sz w:val="24"/>
          <w:szCs w:val="20"/>
        </w:rPr>
        <w:lastRenderedPageBreak/>
        <w:t xml:space="preserve">texts take step as </w:t>
      </w:r>
      <w:r w:rsidR="00511F82" w:rsidRPr="00764F3B">
        <w:rPr>
          <w:rFonts w:ascii="Times New Roman" w:hAnsi="Times New Roman" w:cs="Times New Roman"/>
          <w:sz w:val="24"/>
          <w:szCs w:val="20"/>
        </w:rPr>
        <w:t>the medium in delivering the knowledge of real world situation.</w:t>
      </w:r>
    </w:p>
    <w:p w:rsidR="007D5F58" w:rsidRPr="00764F3B" w:rsidRDefault="00F3399E" w:rsidP="00E977E1">
      <w:pPr>
        <w:spacing w:after="0" w:line="240" w:lineRule="auto"/>
        <w:ind w:firstLine="426"/>
        <w:jc w:val="both"/>
        <w:rPr>
          <w:rFonts w:ascii="Times New Roman" w:hAnsi="Times New Roman" w:cs="Times New Roman"/>
          <w:sz w:val="24"/>
          <w:szCs w:val="20"/>
        </w:rPr>
      </w:pPr>
      <w:r w:rsidRPr="00764F3B">
        <w:rPr>
          <w:rFonts w:ascii="Times New Roman" w:hAnsi="Times New Roman" w:cs="Times New Roman"/>
          <w:sz w:val="24"/>
          <w:szCs w:val="20"/>
        </w:rPr>
        <w:t>Ref. [17</w:t>
      </w:r>
      <w:r w:rsidR="002B698C" w:rsidRPr="00764F3B">
        <w:rPr>
          <w:rFonts w:ascii="Times New Roman" w:hAnsi="Times New Roman" w:cs="Times New Roman"/>
          <w:sz w:val="24"/>
          <w:szCs w:val="20"/>
        </w:rPr>
        <w:t xml:space="preserve">] </w:t>
      </w:r>
      <w:r w:rsidRPr="00764F3B">
        <w:rPr>
          <w:rFonts w:ascii="Times New Roman" w:hAnsi="Times New Roman" w:cs="Times New Roman"/>
          <w:sz w:val="24"/>
          <w:szCs w:val="20"/>
        </w:rPr>
        <w:t>[18</w:t>
      </w:r>
      <w:r w:rsidR="002B698C" w:rsidRPr="00764F3B">
        <w:rPr>
          <w:rFonts w:ascii="Times New Roman" w:hAnsi="Times New Roman" w:cs="Times New Roman"/>
          <w:sz w:val="24"/>
          <w:szCs w:val="20"/>
        </w:rPr>
        <w:t xml:space="preserve">] </w:t>
      </w:r>
      <w:r w:rsidRPr="00764F3B">
        <w:rPr>
          <w:rFonts w:ascii="Times New Roman" w:hAnsi="Times New Roman" w:cs="Times New Roman"/>
          <w:sz w:val="24"/>
          <w:szCs w:val="20"/>
        </w:rPr>
        <w:t>[19</w:t>
      </w:r>
      <w:r w:rsidR="002B698C" w:rsidRPr="00764F3B">
        <w:rPr>
          <w:rFonts w:ascii="Times New Roman" w:hAnsi="Times New Roman" w:cs="Times New Roman"/>
          <w:sz w:val="24"/>
          <w:szCs w:val="20"/>
        </w:rPr>
        <w:t>] argue that ESP is an approach to language teaching in which all activities and materials are designed based on students’ and learning needs. Ref.</w:t>
      </w:r>
      <w:r w:rsidRPr="00764F3B">
        <w:rPr>
          <w:rFonts w:ascii="Times New Roman" w:hAnsi="Times New Roman" w:cs="Times New Roman"/>
          <w:sz w:val="24"/>
          <w:szCs w:val="20"/>
        </w:rPr>
        <w:t xml:space="preserve"> [20] [21</w:t>
      </w:r>
      <w:r w:rsidR="002B698C" w:rsidRPr="00764F3B">
        <w:rPr>
          <w:rFonts w:ascii="Times New Roman" w:hAnsi="Times New Roman" w:cs="Times New Roman"/>
          <w:sz w:val="24"/>
          <w:szCs w:val="20"/>
        </w:rPr>
        <w:t xml:space="preserve">] state that the basic step in developing a program or </w:t>
      </w:r>
      <w:r w:rsidR="00764F3B">
        <w:rPr>
          <w:rFonts w:ascii="Times New Roman" w:hAnsi="Times New Roman" w:cs="Times New Roman"/>
          <w:sz w:val="24"/>
          <w:szCs w:val="20"/>
          <w:lang w:val="id-ID"/>
        </w:rPr>
        <w:t>materials</w:t>
      </w:r>
      <w:r w:rsidR="002B698C" w:rsidRPr="00764F3B">
        <w:rPr>
          <w:rFonts w:ascii="Times New Roman" w:hAnsi="Times New Roman" w:cs="Times New Roman"/>
          <w:sz w:val="24"/>
          <w:szCs w:val="20"/>
        </w:rPr>
        <w:t xml:space="preserve"> is the needs analysis step. It will reveal the need</w:t>
      </w:r>
      <w:r w:rsidR="00F67A19" w:rsidRPr="00764F3B">
        <w:rPr>
          <w:rFonts w:ascii="Times New Roman" w:hAnsi="Times New Roman" w:cs="Times New Roman"/>
          <w:sz w:val="24"/>
          <w:szCs w:val="20"/>
        </w:rPr>
        <w:t>s of certain group of students. Ref.</w:t>
      </w:r>
      <w:r w:rsidRPr="00764F3B">
        <w:rPr>
          <w:rFonts w:ascii="Times New Roman" w:hAnsi="Times New Roman" w:cs="Times New Roman"/>
          <w:sz w:val="24"/>
          <w:szCs w:val="20"/>
        </w:rPr>
        <w:t xml:space="preserve"> [16] [21</w:t>
      </w:r>
      <w:r w:rsidR="00F67A19" w:rsidRPr="00764F3B">
        <w:rPr>
          <w:rFonts w:ascii="Times New Roman" w:hAnsi="Times New Roman" w:cs="Times New Roman"/>
          <w:sz w:val="24"/>
          <w:szCs w:val="20"/>
        </w:rPr>
        <w:t>] mention four goals of needs analysis in ESP. The goals are 1) to know the students’ needs, 2) to identify a gap between what students are able to do and what they need to be able to do, 3) to help determine the existing course book meet the students’ needs, and 4)</w:t>
      </w:r>
      <w:r w:rsidR="002B698C" w:rsidRPr="00764F3B">
        <w:rPr>
          <w:rFonts w:ascii="Times New Roman" w:hAnsi="Times New Roman" w:cs="Times New Roman"/>
          <w:sz w:val="24"/>
          <w:szCs w:val="20"/>
        </w:rPr>
        <w:t xml:space="preserve"> </w:t>
      </w:r>
      <w:r w:rsidR="00F67A19" w:rsidRPr="00764F3B">
        <w:rPr>
          <w:rFonts w:ascii="Times New Roman" w:hAnsi="Times New Roman" w:cs="Times New Roman"/>
          <w:sz w:val="24"/>
          <w:szCs w:val="20"/>
        </w:rPr>
        <w:t xml:space="preserve">and to collect information about a particular problems students are experiencing. </w:t>
      </w:r>
    </w:p>
    <w:p w:rsidR="007D5F58" w:rsidRPr="00764F3B" w:rsidRDefault="003044EB" w:rsidP="00E977E1">
      <w:pPr>
        <w:spacing w:after="0" w:line="240" w:lineRule="auto"/>
        <w:ind w:firstLine="426"/>
        <w:jc w:val="both"/>
        <w:rPr>
          <w:rFonts w:ascii="Times New Roman" w:hAnsi="Times New Roman" w:cs="Times New Roman"/>
          <w:sz w:val="24"/>
          <w:szCs w:val="20"/>
        </w:rPr>
      </w:pPr>
      <w:r w:rsidRPr="00764F3B">
        <w:rPr>
          <w:rFonts w:ascii="Times New Roman" w:hAnsi="Times New Roman" w:cs="Times New Roman"/>
          <w:noProof/>
          <w:sz w:val="24"/>
          <w:szCs w:val="20"/>
          <w:lang w:val="id-ID" w:eastAsia="id-ID"/>
        </w:rPr>
        <mc:AlternateContent>
          <mc:Choice Requires="wps">
            <w:drawing>
              <wp:anchor distT="0" distB="0" distL="114300" distR="114300" simplePos="0" relativeHeight="251663360" behindDoc="0" locked="0" layoutInCell="1" allowOverlap="1" wp14:anchorId="0A7F11C2" wp14:editId="47D9071C">
                <wp:simplePos x="0" y="0"/>
                <wp:positionH relativeFrom="margin">
                  <wp:posOffset>1377315</wp:posOffset>
                </wp:positionH>
                <wp:positionV relativeFrom="margin">
                  <wp:posOffset>8569325</wp:posOffset>
                </wp:positionV>
                <wp:extent cx="2840355" cy="292100"/>
                <wp:effectExtent l="0" t="0" r="17145" b="1270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355" cy="292100"/>
                        </a:xfrm>
                        <a:prstGeom prst="rect">
                          <a:avLst/>
                        </a:prstGeom>
                        <a:solidFill>
                          <a:srgbClr val="FFFFFF"/>
                        </a:solidFill>
                        <a:ln w="9525">
                          <a:solidFill>
                            <a:schemeClr val="bg1"/>
                          </a:solidFill>
                          <a:miter lim="800000"/>
                          <a:headEnd/>
                          <a:tailEnd/>
                        </a:ln>
                      </wps:spPr>
                      <wps:txbx>
                        <w:txbxContent>
                          <w:p w:rsidR="00E10D67" w:rsidRPr="003044EB" w:rsidRDefault="00E10D67">
                            <w:pPr>
                              <w:rPr>
                                <w:rFonts w:ascii="Times New Roman" w:hAnsi="Times New Roman" w:cs="Times New Roman"/>
                                <w:sz w:val="24"/>
                              </w:rPr>
                            </w:pPr>
                            <w:r w:rsidRPr="003044EB">
                              <w:rPr>
                                <w:rFonts w:ascii="Times New Roman" w:hAnsi="Times New Roman" w:cs="Times New Roman"/>
                                <w:sz w:val="24"/>
                                <w:lang w:val="id-ID"/>
                              </w:rPr>
                              <w:t>Figure 1. The Iceberg Concept of Culture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8.45pt;margin-top:674.75pt;width:223.65pt;height:2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" strokecolor="white [3212]">
                <v:textbox>
                  <w:txbxContent>
                    <w:p w:rsidR="00E10D67" w:rsidRPr="003044EB" w:rsidRDefault="00E10D67">
                      <w:pPr>
                        <w:rPr>
                          <w:rFonts w:ascii="Times New Roman" w:hAnsi="Times New Roman" w:cs="Times New Roman"/>
                          <w:sz w:val="24"/>
                        </w:rPr>
                      </w:pPr>
                      <w:r w:rsidRPr="003044EB">
                        <w:rPr>
                          <w:rFonts w:ascii="Times New Roman" w:hAnsi="Times New Roman" w:cs="Times New Roman"/>
                          <w:sz w:val="24"/>
                          <w:lang w:val="id-ID"/>
                        </w:rPr>
                        <w:t>Figure 1. The Iceberg Concept of Culture</w:t>
                      </w:r>
                    </w:p>
                  </w:txbxContent>
                </v:textbox>
                <w10:wrap type="topAndBottom" anchorx="margin" anchory="margin"/>
              </v:shape>
            </w:pict>
          </mc:Fallback>
        </mc:AlternateContent>
      </w:r>
      <w:r w:rsidRPr="00764F3B">
        <w:rPr>
          <w:rFonts w:ascii="Times New Roman" w:hAnsi="Times New Roman" w:cs="Times New Roman"/>
          <w:noProof/>
          <w:sz w:val="24"/>
          <w:szCs w:val="20"/>
          <w:lang w:val="id-ID" w:eastAsia="id-ID"/>
        </w:rPr>
        <w:drawing>
          <wp:anchor distT="0" distB="0" distL="114300" distR="114300" simplePos="0" relativeHeight="251661312" behindDoc="0" locked="0" layoutInCell="1" allowOverlap="1" wp14:anchorId="61D4862D" wp14:editId="312C45D0">
            <wp:simplePos x="4279265" y="3538220"/>
            <wp:positionH relativeFrom="margin">
              <wp:align>center</wp:align>
            </wp:positionH>
            <wp:positionV relativeFrom="margin">
              <wp:posOffset>6178550</wp:posOffset>
            </wp:positionV>
            <wp:extent cx="5876290" cy="2328545"/>
            <wp:effectExtent l="19050" t="19050" r="10160" b="1460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g"/>
                    <pic:cNvPicPr/>
                  </pic:nvPicPr>
                  <pic:blipFill rotWithShape="1">
                    <a:blip r:embed="rId12">
                      <a:extLst>
                        <a:ext uri="{28A0092B-C50C-407E-A947-70E740481C1C}">
                          <a14:useLocalDpi xmlns:a14="http://schemas.microsoft.com/office/drawing/2010/main" val="0"/>
                        </a:ext>
                      </a:extLst>
                    </a:blip>
                    <a:srcRect t="6372"/>
                    <a:stretch/>
                  </pic:blipFill>
                  <pic:spPr bwMode="auto">
                    <a:xfrm>
                      <a:off x="0" y="0"/>
                      <a:ext cx="5876290" cy="2328572"/>
                    </a:xfrm>
                    <a:prstGeom prst="rect">
                      <a:avLst/>
                    </a:prstGeom>
                    <a:ln>
                      <a:solidFill>
                        <a:schemeClr val="tx1"/>
                      </a:solid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67A19" w:rsidRPr="00764F3B">
        <w:rPr>
          <w:rFonts w:ascii="Times New Roman" w:hAnsi="Times New Roman" w:cs="Times New Roman"/>
          <w:sz w:val="24"/>
          <w:szCs w:val="20"/>
        </w:rPr>
        <w:t>Ref.</w:t>
      </w:r>
      <w:r w:rsidR="00F3399E" w:rsidRPr="00764F3B">
        <w:rPr>
          <w:rFonts w:ascii="Times New Roman" w:hAnsi="Times New Roman" w:cs="Times New Roman"/>
          <w:sz w:val="24"/>
          <w:szCs w:val="20"/>
        </w:rPr>
        <w:t xml:space="preserve"> [22</w:t>
      </w:r>
      <w:r w:rsidR="00F67A19" w:rsidRPr="00764F3B">
        <w:rPr>
          <w:rFonts w:ascii="Times New Roman" w:hAnsi="Times New Roman" w:cs="Times New Roman"/>
          <w:sz w:val="24"/>
          <w:szCs w:val="20"/>
        </w:rPr>
        <w:t xml:space="preserve">] </w:t>
      </w:r>
      <w:r w:rsidR="00764F3B" w:rsidRPr="00764F3B">
        <w:rPr>
          <w:rFonts w:ascii="Times New Roman" w:hAnsi="Times New Roman" w:cs="Times New Roman"/>
          <w:sz w:val="24"/>
          <w:szCs w:val="20"/>
        </w:rPr>
        <w:t>divide</w:t>
      </w:r>
      <w:r w:rsidR="00764F3B">
        <w:rPr>
          <w:rFonts w:ascii="Times New Roman" w:hAnsi="Times New Roman" w:cs="Times New Roman"/>
          <w:sz w:val="24"/>
          <w:szCs w:val="20"/>
          <w:lang w:val="id-ID"/>
        </w:rPr>
        <w:t>s</w:t>
      </w:r>
      <w:r w:rsidR="00F67A19" w:rsidRPr="00764F3B">
        <w:rPr>
          <w:rFonts w:ascii="Times New Roman" w:hAnsi="Times New Roman" w:cs="Times New Roman"/>
          <w:sz w:val="24"/>
          <w:szCs w:val="20"/>
        </w:rPr>
        <w:t xml:space="preserve"> two needs in ESP needs analysis namely target/students’ needs and learning needs. Students’ needs mean what the students need to do in target language real situation. The three aspects in students’ needs are necessities, lacks and wants. Ref.</w:t>
      </w:r>
      <w:r w:rsidR="00087C03" w:rsidRPr="00764F3B">
        <w:rPr>
          <w:rFonts w:ascii="Times New Roman" w:hAnsi="Times New Roman" w:cs="Times New Roman"/>
          <w:sz w:val="24"/>
          <w:szCs w:val="20"/>
        </w:rPr>
        <w:t xml:space="preserve"> [22</w:t>
      </w:r>
      <w:r w:rsidR="00F67A19" w:rsidRPr="00764F3B">
        <w:rPr>
          <w:rFonts w:ascii="Times New Roman" w:hAnsi="Times New Roman" w:cs="Times New Roman"/>
          <w:sz w:val="24"/>
          <w:szCs w:val="20"/>
        </w:rPr>
        <w:t xml:space="preserve">] </w:t>
      </w:r>
      <w:r w:rsidR="00764F3B" w:rsidRPr="00764F3B">
        <w:rPr>
          <w:rFonts w:ascii="Times New Roman" w:hAnsi="Times New Roman" w:cs="Times New Roman"/>
          <w:sz w:val="24"/>
          <w:szCs w:val="20"/>
        </w:rPr>
        <w:t>describes</w:t>
      </w:r>
      <w:r w:rsidR="00B3768C" w:rsidRPr="00764F3B">
        <w:rPr>
          <w:rFonts w:ascii="Times New Roman" w:hAnsi="Times New Roman" w:cs="Times New Roman"/>
          <w:sz w:val="24"/>
          <w:szCs w:val="20"/>
        </w:rPr>
        <w:t xml:space="preserve"> necessities as the types of need determined by the demands of the target situation. Lacks are the gap between the target proficiency and the present existing proficiency of the students. Wants are the point of views of the students related to their needs. The second needs, learning needs, will discuss what the students</w:t>
      </w:r>
      <w:r w:rsidR="00B91A58">
        <w:rPr>
          <w:rFonts w:ascii="Times New Roman" w:hAnsi="Times New Roman" w:cs="Times New Roman"/>
          <w:sz w:val="24"/>
          <w:szCs w:val="20"/>
          <w:lang w:val="id-ID"/>
        </w:rPr>
        <w:t>’</w:t>
      </w:r>
      <w:r w:rsidR="00B91A58">
        <w:rPr>
          <w:rFonts w:ascii="Times New Roman" w:hAnsi="Times New Roman" w:cs="Times New Roman"/>
          <w:sz w:val="24"/>
          <w:szCs w:val="20"/>
        </w:rPr>
        <w:t xml:space="preserve"> need</w:t>
      </w:r>
      <w:r w:rsidR="00B3768C" w:rsidRPr="00764F3B">
        <w:rPr>
          <w:rFonts w:ascii="Times New Roman" w:hAnsi="Times New Roman" w:cs="Times New Roman"/>
          <w:sz w:val="24"/>
          <w:szCs w:val="20"/>
        </w:rPr>
        <w:t xml:space="preserve"> to do in order to learn the materials. </w:t>
      </w:r>
    </w:p>
    <w:p w:rsidR="00F3399E" w:rsidRPr="00764F3B" w:rsidRDefault="00B3768C" w:rsidP="00F3399E">
      <w:pPr>
        <w:spacing w:after="0" w:line="240" w:lineRule="auto"/>
        <w:ind w:firstLine="426"/>
        <w:jc w:val="both"/>
        <w:rPr>
          <w:rFonts w:ascii="Times New Roman" w:hAnsi="Times New Roman" w:cs="Times New Roman"/>
          <w:sz w:val="24"/>
          <w:szCs w:val="20"/>
        </w:rPr>
      </w:pPr>
      <w:r w:rsidRPr="00764F3B">
        <w:rPr>
          <w:rFonts w:ascii="Times New Roman" w:hAnsi="Times New Roman" w:cs="Times New Roman"/>
          <w:sz w:val="24"/>
          <w:szCs w:val="20"/>
        </w:rPr>
        <w:lastRenderedPageBreak/>
        <w:t>Ref.</w:t>
      </w:r>
      <w:r w:rsidR="00087C03" w:rsidRPr="00764F3B">
        <w:rPr>
          <w:rFonts w:ascii="Times New Roman" w:hAnsi="Times New Roman" w:cs="Times New Roman"/>
          <w:sz w:val="24"/>
          <w:szCs w:val="20"/>
        </w:rPr>
        <w:t xml:space="preserve"> [23</w:t>
      </w:r>
      <w:r w:rsidRPr="00764F3B">
        <w:rPr>
          <w:rFonts w:ascii="Times New Roman" w:hAnsi="Times New Roman" w:cs="Times New Roman"/>
          <w:sz w:val="24"/>
          <w:szCs w:val="20"/>
        </w:rPr>
        <w:t xml:space="preserve">] stated that three situations in which the teaching of culture can take place are 1) culture is taught in language courses, 2) culture is taught in a situation, </w:t>
      </w:r>
      <w:r w:rsidR="00764F3B">
        <w:rPr>
          <w:rFonts w:ascii="Times New Roman" w:hAnsi="Times New Roman" w:cs="Times New Roman"/>
          <w:sz w:val="24"/>
          <w:szCs w:val="20"/>
          <w:lang w:val="id-ID"/>
        </w:rPr>
        <w:t>and</w:t>
      </w:r>
      <w:r w:rsidRPr="00764F3B">
        <w:rPr>
          <w:rFonts w:ascii="Times New Roman" w:hAnsi="Times New Roman" w:cs="Times New Roman"/>
          <w:sz w:val="24"/>
          <w:szCs w:val="20"/>
        </w:rPr>
        <w:t xml:space="preserve"> 3) culture is taught in the cultural setting. In case of first situation, cultural teaching helps the students to visualize the language in reality. The </w:t>
      </w:r>
      <w:r w:rsidR="00764F3B">
        <w:rPr>
          <w:rFonts w:ascii="Times New Roman" w:hAnsi="Times New Roman" w:cs="Times New Roman"/>
          <w:sz w:val="24"/>
          <w:szCs w:val="20"/>
          <w:lang w:val="id-ID"/>
        </w:rPr>
        <w:t>second</w:t>
      </w:r>
      <w:r w:rsidRPr="00764F3B">
        <w:rPr>
          <w:rFonts w:ascii="Times New Roman" w:hAnsi="Times New Roman" w:cs="Times New Roman"/>
          <w:sz w:val="24"/>
          <w:szCs w:val="20"/>
        </w:rPr>
        <w:t xml:space="preserve"> situation prepares the students</w:t>
      </w:r>
      <w:r w:rsidR="00F3399E" w:rsidRPr="00764F3B">
        <w:rPr>
          <w:rFonts w:ascii="Times New Roman" w:hAnsi="Times New Roman" w:cs="Times New Roman"/>
          <w:sz w:val="24"/>
          <w:szCs w:val="20"/>
        </w:rPr>
        <w:t xml:space="preserve"> for a certain new environment. </w:t>
      </w:r>
      <w:r w:rsidR="00E977E1" w:rsidRPr="00764F3B">
        <w:rPr>
          <w:rFonts w:ascii="Times New Roman" w:hAnsi="Times New Roman" w:cs="Times New Roman"/>
          <w:sz w:val="24"/>
          <w:szCs w:val="20"/>
        </w:rPr>
        <w:t xml:space="preserve">Each of the situations determines the goals and objectives of teaching culture and the topics to be covered throughout the course. For instance when the aim of the </w:t>
      </w:r>
      <w:r w:rsidR="00F3399E" w:rsidRPr="00764F3B">
        <w:rPr>
          <w:rFonts w:ascii="Times New Roman" w:hAnsi="Times New Roman" w:cs="Times New Roman"/>
          <w:sz w:val="24"/>
          <w:szCs w:val="20"/>
        </w:rPr>
        <w:t>teaching</w:t>
      </w:r>
      <w:r w:rsidR="00E977E1" w:rsidRPr="00764F3B">
        <w:rPr>
          <w:rFonts w:ascii="Times New Roman" w:hAnsi="Times New Roman" w:cs="Times New Roman"/>
          <w:sz w:val="24"/>
          <w:szCs w:val="20"/>
        </w:rPr>
        <w:t xml:space="preserve"> is to fill the students with some information about the new culture, the most suitable activities might be reading and discussing literary and newspaper texts, watching videos and films.  For the second and third situations, learners need different skills of cultural practices. These skills can be best developed through role plays, drama, and dialogues. </w:t>
      </w:r>
    </w:p>
    <w:p w:rsidR="00F3399E" w:rsidRPr="00764F3B" w:rsidRDefault="00FC29FE" w:rsidP="00F3399E">
      <w:pPr>
        <w:spacing w:after="0" w:line="240" w:lineRule="auto"/>
        <w:ind w:firstLine="426"/>
        <w:jc w:val="both"/>
        <w:rPr>
          <w:rFonts w:ascii="Times New Roman" w:hAnsi="Times New Roman" w:cs="Times New Roman"/>
          <w:sz w:val="24"/>
          <w:szCs w:val="20"/>
        </w:rPr>
      </w:pPr>
      <w:r w:rsidRPr="00764F3B">
        <w:rPr>
          <w:rFonts w:ascii="Times New Roman" w:hAnsi="Times New Roman" w:cs="Times New Roman"/>
          <w:sz w:val="24"/>
          <w:szCs w:val="20"/>
        </w:rPr>
        <w:t>Culture can be illustrated as an iceberg</w:t>
      </w:r>
      <w:r w:rsidR="00087C03" w:rsidRPr="00764F3B">
        <w:rPr>
          <w:rFonts w:ascii="Times New Roman" w:hAnsi="Times New Roman" w:cs="Times New Roman"/>
          <w:sz w:val="24"/>
          <w:szCs w:val="20"/>
        </w:rPr>
        <w:t xml:space="preserve"> [24</w:t>
      </w:r>
      <w:r w:rsidR="008D4EB4" w:rsidRPr="00764F3B">
        <w:rPr>
          <w:rFonts w:ascii="Times New Roman" w:hAnsi="Times New Roman" w:cs="Times New Roman"/>
          <w:sz w:val="24"/>
          <w:szCs w:val="20"/>
        </w:rPr>
        <w:t>]</w:t>
      </w:r>
      <w:r w:rsidRPr="00764F3B">
        <w:rPr>
          <w:rFonts w:ascii="Times New Roman" w:hAnsi="Times New Roman" w:cs="Times New Roman"/>
          <w:sz w:val="24"/>
          <w:szCs w:val="20"/>
        </w:rPr>
        <w:t>. It has two parts namely visible and invisible parts</w:t>
      </w:r>
      <w:r w:rsidR="00087C03" w:rsidRPr="00764F3B">
        <w:rPr>
          <w:rFonts w:ascii="Times New Roman" w:hAnsi="Times New Roman" w:cs="Times New Roman"/>
          <w:sz w:val="24"/>
          <w:szCs w:val="20"/>
        </w:rPr>
        <w:t xml:space="preserve"> as illustrated by [24</w:t>
      </w:r>
      <w:r w:rsidR="00FA7562" w:rsidRPr="00764F3B">
        <w:rPr>
          <w:rFonts w:ascii="Times New Roman" w:hAnsi="Times New Roman" w:cs="Times New Roman"/>
          <w:sz w:val="24"/>
          <w:szCs w:val="20"/>
        </w:rPr>
        <w:t>] in Figure 1</w:t>
      </w:r>
      <w:r w:rsidRPr="00764F3B">
        <w:rPr>
          <w:rFonts w:ascii="Times New Roman" w:hAnsi="Times New Roman" w:cs="Times New Roman"/>
          <w:sz w:val="24"/>
          <w:szCs w:val="20"/>
        </w:rPr>
        <w:t xml:space="preserve">.  The visible parts can be seen above the water. The invisible part located under the water line. </w:t>
      </w:r>
    </w:p>
    <w:p w:rsidR="00E977E1" w:rsidRPr="00764F3B" w:rsidRDefault="00E977E1" w:rsidP="00E977E1">
      <w:pPr>
        <w:spacing w:after="0" w:line="240" w:lineRule="auto"/>
        <w:ind w:firstLine="426"/>
        <w:jc w:val="both"/>
        <w:rPr>
          <w:rFonts w:ascii="Times New Roman" w:hAnsi="Times New Roman" w:cs="Times New Roman"/>
          <w:sz w:val="24"/>
          <w:szCs w:val="20"/>
        </w:rPr>
      </w:pPr>
      <w:r w:rsidRPr="00764F3B">
        <w:rPr>
          <w:rFonts w:ascii="Times New Roman" w:hAnsi="Times New Roman" w:cs="Times New Roman"/>
          <w:sz w:val="24"/>
          <w:szCs w:val="20"/>
        </w:rPr>
        <w:t xml:space="preserve">The first </w:t>
      </w:r>
      <w:r w:rsidR="00FC29FE" w:rsidRPr="00764F3B">
        <w:rPr>
          <w:rFonts w:ascii="Times New Roman" w:hAnsi="Times New Roman" w:cs="Times New Roman"/>
          <w:sz w:val="24"/>
          <w:szCs w:val="20"/>
        </w:rPr>
        <w:t>consideration</w:t>
      </w:r>
      <w:r w:rsidRPr="00764F3B">
        <w:rPr>
          <w:rFonts w:ascii="Times New Roman" w:hAnsi="Times New Roman" w:cs="Times New Roman"/>
          <w:sz w:val="24"/>
          <w:szCs w:val="20"/>
        </w:rPr>
        <w:t xml:space="preserve"> in developing intercultural materials is about the </w:t>
      </w:r>
      <w:r w:rsidR="00FA7562" w:rsidRPr="00764F3B">
        <w:rPr>
          <w:rFonts w:ascii="Times New Roman" w:hAnsi="Times New Roman" w:cs="Times New Roman"/>
          <w:sz w:val="24"/>
          <w:szCs w:val="20"/>
        </w:rPr>
        <w:t>theme</w:t>
      </w:r>
      <w:r w:rsidRPr="00764F3B">
        <w:rPr>
          <w:rFonts w:ascii="Times New Roman" w:hAnsi="Times New Roman" w:cs="Times New Roman"/>
          <w:sz w:val="24"/>
          <w:szCs w:val="20"/>
        </w:rPr>
        <w:t xml:space="preserve"> to teach. The </w:t>
      </w:r>
      <w:r w:rsidR="00FA7562" w:rsidRPr="00764F3B">
        <w:rPr>
          <w:rFonts w:ascii="Times New Roman" w:hAnsi="Times New Roman" w:cs="Times New Roman"/>
          <w:sz w:val="24"/>
          <w:szCs w:val="20"/>
        </w:rPr>
        <w:t>cultural theme</w:t>
      </w:r>
      <w:r w:rsidRPr="00764F3B">
        <w:rPr>
          <w:rFonts w:ascii="Times New Roman" w:hAnsi="Times New Roman" w:cs="Times New Roman"/>
          <w:sz w:val="24"/>
          <w:szCs w:val="20"/>
        </w:rPr>
        <w:t xml:space="preserve"> should be real-life conditio</w:t>
      </w:r>
      <w:r w:rsidR="009E56C8" w:rsidRPr="00764F3B">
        <w:rPr>
          <w:rFonts w:ascii="Times New Roman" w:hAnsi="Times New Roman" w:cs="Times New Roman"/>
          <w:sz w:val="24"/>
          <w:szCs w:val="20"/>
        </w:rPr>
        <w:t xml:space="preserve">ns related to Accounting field. </w:t>
      </w:r>
      <w:r w:rsidRPr="00764F3B">
        <w:rPr>
          <w:rFonts w:ascii="Times New Roman" w:hAnsi="Times New Roman" w:cs="Times New Roman"/>
          <w:sz w:val="24"/>
          <w:szCs w:val="20"/>
        </w:rPr>
        <w:t xml:space="preserve">People sometimes speak grammatically correct but culturally </w:t>
      </w:r>
      <w:r w:rsidRPr="00764F3B">
        <w:rPr>
          <w:rFonts w:ascii="Times New Roman" w:hAnsi="Times New Roman" w:cs="Times New Roman"/>
          <w:sz w:val="24"/>
          <w:szCs w:val="20"/>
        </w:rPr>
        <w:lastRenderedPageBreak/>
        <w:t>inappropriate</w:t>
      </w:r>
      <w:r w:rsidR="00FA7562" w:rsidRPr="00764F3B">
        <w:rPr>
          <w:rFonts w:ascii="Times New Roman" w:hAnsi="Times New Roman" w:cs="Times New Roman"/>
          <w:sz w:val="24"/>
          <w:szCs w:val="20"/>
        </w:rPr>
        <w:t xml:space="preserve"> [19</w:t>
      </w:r>
      <w:r w:rsidRPr="00764F3B">
        <w:rPr>
          <w:rFonts w:ascii="Times New Roman" w:hAnsi="Times New Roman" w:cs="Times New Roman"/>
          <w:sz w:val="24"/>
          <w:szCs w:val="20"/>
        </w:rPr>
        <w:t xml:space="preserve">]. Every country has its own culture. Appropriateness culture in western countries might look like inappropriate manners in Asian cultures, such as in Indonesia. </w:t>
      </w:r>
      <w:r w:rsidR="00FA7562" w:rsidRPr="00764F3B">
        <w:rPr>
          <w:rFonts w:ascii="Times New Roman" w:hAnsi="Times New Roman" w:cs="Times New Roman"/>
          <w:sz w:val="24"/>
          <w:szCs w:val="20"/>
        </w:rPr>
        <w:t xml:space="preserve">Some invisible parts in of culture were chosen as the theme for the developed intercultural reading materials. </w:t>
      </w:r>
    </w:p>
    <w:p w:rsidR="00E977E1" w:rsidRPr="00764F3B" w:rsidRDefault="00E977E1" w:rsidP="004E4168">
      <w:pPr>
        <w:spacing w:after="0" w:line="240" w:lineRule="auto"/>
        <w:jc w:val="both"/>
        <w:rPr>
          <w:rFonts w:ascii="Times New Roman" w:hAnsi="Times New Roman" w:cs="Times New Roman"/>
          <w:sz w:val="24"/>
          <w:szCs w:val="20"/>
        </w:rPr>
      </w:pPr>
    </w:p>
    <w:p w:rsidR="00E977E1" w:rsidRPr="00764F3B" w:rsidRDefault="00E977E1" w:rsidP="00E977E1">
      <w:pPr>
        <w:pStyle w:val="ListParagraph"/>
        <w:numPr>
          <w:ilvl w:val="0"/>
          <w:numId w:val="1"/>
        </w:numPr>
        <w:spacing w:after="0" w:line="240" w:lineRule="auto"/>
        <w:ind w:left="284" w:hanging="284"/>
        <w:jc w:val="both"/>
        <w:rPr>
          <w:rFonts w:ascii="Times New Roman" w:hAnsi="Times New Roman" w:cs="Times New Roman"/>
          <w:b/>
          <w:sz w:val="24"/>
          <w:szCs w:val="20"/>
        </w:rPr>
      </w:pPr>
      <w:r w:rsidRPr="00764F3B">
        <w:rPr>
          <w:rFonts w:ascii="Times New Roman" w:hAnsi="Times New Roman" w:cs="Times New Roman"/>
          <w:b/>
          <w:sz w:val="24"/>
          <w:szCs w:val="20"/>
        </w:rPr>
        <w:t>Method</w:t>
      </w:r>
    </w:p>
    <w:p w:rsidR="009E03D0" w:rsidRPr="00764F3B" w:rsidRDefault="00072653" w:rsidP="00E977E1">
      <w:pPr>
        <w:spacing w:after="0" w:line="240" w:lineRule="auto"/>
        <w:ind w:firstLine="426"/>
        <w:jc w:val="both"/>
        <w:rPr>
          <w:rFonts w:ascii="Times New Roman" w:hAnsi="Times New Roman" w:cs="Times New Roman"/>
          <w:sz w:val="24"/>
          <w:szCs w:val="20"/>
        </w:rPr>
      </w:pPr>
      <w:r w:rsidRPr="00764F3B">
        <w:rPr>
          <w:rFonts w:ascii="Times New Roman" w:hAnsi="Times New Roman" w:cs="Times New Roman"/>
          <w:sz w:val="24"/>
          <w:szCs w:val="20"/>
        </w:rPr>
        <w:t xml:space="preserve">This research is a descriptive qualitative design.  </w:t>
      </w:r>
      <w:r w:rsidR="00E10D67" w:rsidRPr="00764F3B">
        <w:rPr>
          <w:rFonts w:ascii="Times New Roman" w:hAnsi="Times New Roman" w:cs="Times New Roman"/>
          <w:sz w:val="24"/>
          <w:szCs w:val="20"/>
        </w:rPr>
        <w:t>The quantitative data was collected through students’ needs analysis questionnaire. Semi-structured interview was used to collect qualitative data. Content validity was used to validate the instruments. Ref</w:t>
      </w:r>
      <w:r w:rsidR="00087C03" w:rsidRPr="00764F3B">
        <w:rPr>
          <w:rFonts w:ascii="Times New Roman" w:hAnsi="Times New Roman" w:cs="Times New Roman"/>
          <w:sz w:val="24"/>
          <w:szCs w:val="20"/>
        </w:rPr>
        <w:t>. [25</w:t>
      </w:r>
      <w:r w:rsidR="00E10D67" w:rsidRPr="00764F3B">
        <w:rPr>
          <w:rFonts w:ascii="Times New Roman" w:hAnsi="Times New Roman" w:cs="Times New Roman"/>
          <w:sz w:val="24"/>
          <w:szCs w:val="20"/>
        </w:rPr>
        <w:t xml:space="preserve">] stated that content validity can be done by asked an instrument construction expert to examine the contents of the developed instruments. A pilot study was done by asking some students of the accounting department at Yogyakarta State University to answer the needs analysis questionnaire. </w:t>
      </w:r>
    </w:p>
    <w:p w:rsidR="009E03D0" w:rsidRPr="00764F3B" w:rsidRDefault="00E977E1" w:rsidP="00E977E1">
      <w:pPr>
        <w:spacing w:after="0" w:line="240" w:lineRule="auto"/>
        <w:ind w:firstLine="426"/>
        <w:jc w:val="both"/>
        <w:rPr>
          <w:rFonts w:ascii="Times New Roman" w:hAnsi="Times New Roman" w:cs="Times New Roman"/>
          <w:sz w:val="24"/>
          <w:szCs w:val="20"/>
        </w:rPr>
      </w:pPr>
      <w:r w:rsidRPr="00764F3B">
        <w:rPr>
          <w:rFonts w:ascii="Times New Roman" w:hAnsi="Times New Roman" w:cs="Times New Roman"/>
          <w:sz w:val="24"/>
          <w:szCs w:val="20"/>
        </w:rPr>
        <w:t xml:space="preserve">To analyze the qualitative data from the interview transcript, the researcher adapted the steps the following steps namely </w:t>
      </w:r>
      <w:r w:rsidR="009E03D0" w:rsidRPr="00764F3B">
        <w:rPr>
          <w:rFonts w:ascii="Times New Roman" w:hAnsi="Times New Roman" w:cs="Times New Roman"/>
          <w:sz w:val="24"/>
          <w:szCs w:val="20"/>
        </w:rPr>
        <w:t xml:space="preserve">1) </w:t>
      </w:r>
      <w:r w:rsidRPr="00764F3B">
        <w:rPr>
          <w:rFonts w:ascii="Times New Roman" w:hAnsi="Times New Roman" w:cs="Times New Roman"/>
          <w:sz w:val="24"/>
          <w:szCs w:val="20"/>
        </w:rPr>
        <w:t>assembl</w:t>
      </w:r>
      <w:r w:rsidR="009E03D0" w:rsidRPr="00764F3B">
        <w:rPr>
          <w:rFonts w:ascii="Times New Roman" w:hAnsi="Times New Roman" w:cs="Times New Roman"/>
          <w:sz w:val="24"/>
          <w:szCs w:val="20"/>
        </w:rPr>
        <w:t>ing the data to reread it again, 2)</w:t>
      </w:r>
      <w:r w:rsidRPr="00764F3B">
        <w:rPr>
          <w:rFonts w:ascii="Times New Roman" w:hAnsi="Times New Roman" w:cs="Times New Roman"/>
          <w:sz w:val="24"/>
          <w:szCs w:val="20"/>
        </w:rPr>
        <w:t xml:space="preserve"> coding the data to </w:t>
      </w:r>
      <w:r w:rsidR="009E03D0" w:rsidRPr="00764F3B">
        <w:rPr>
          <w:rFonts w:ascii="Times New Roman" w:hAnsi="Times New Roman" w:cs="Times New Roman"/>
          <w:sz w:val="24"/>
          <w:szCs w:val="20"/>
        </w:rPr>
        <w:t>reduce the large amount of data, 3)</w:t>
      </w:r>
      <w:r w:rsidRPr="00764F3B">
        <w:rPr>
          <w:rFonts w:ascii="Times New Roman" w:hAnsi="Times New Roman" w:cs="Times New Roman"/>
          <w:sz w:val="24"/>
          <w:szCs w:val="20"/>
        </w:rPr>
        <w:t xml:space="preserve"> comparing the data to see whether themes or patterns are repeated or developed across different data gathering techn</w:t>
      </w:r>
      <w:r w:rsidR="009E03D0" w:rsidRPr="00764F3B">
        <w:rPr>
          <w:rFonts w:ascii="Times New Roman" w:hAnsi="Times New Roman" w:cs="Times New Roman"/>
          <w:sz w:val="24"/>
          <w:szCs w:val="20"/>
        </w:rPr>
        <w:t>iques, 4)</w:t>
      </w:r>
      <w:r w:rsidRPr="00764F3B">
        <w:rPr>
          <w:rFonts w:ascii="Times New Roman" w:hAnsi="Times New Roman" w:cs="Times New Roman"/>
          <w:sz w:val="24"/>
          <w:szCs w:val="20"/>
        </w:rPr>
        <w:t xml:space="preserve"> building interpretations to ma</w:t>
      </w:r>
      <w:r w:rsidR="009E03D0" w:rsidRPr="00764F3B">
        <w:rPr>
          <w:rFonts w:ascii="Times New Roman" w:hAnsi="Times New Roman" w:cs="Times New Roman"/>
          <w:sz w:val="24"/>
          <w:szCs w:val="20"/>
        </w:rPr>
        <w:t>ke sense of meaning of the data,</w:t>
      </w:r>
      <w:r w:rsidRPr="00764F3B">
        <w:rPr>
          <w:rFonts w:ascii="Times New Roman" w:hAnsi="Times New Roman" w:cs="Times New Roman"/>
          <w:sz w:val="24"/>
          <w:szCs w:val="20"/>
        </w:rPr>
        <w:t xml:space="preserve"> and </w:t>
      </w:r>
      <w:r w:rsidR="009E03D0" w:rsidRPr="00764F3B">
        <w:rPr>
          <w:rFonts w:ascii="Times New Roman" w:hAnsi="Times New Roman" w:cs="Times New Roman"/>
          <w:sz w:val="24"/>
          <w:szCs w:val="20"/>
        </w:rPr>
        <w:t xml:space="preserve">5) </w:t>
      </w:r>
      <w:r w:rsidRPr="00764F3B">
        <w:rPr>
          <w:rFonts w:ascii="Times New Roman" w:hAnsi="Times New Roman" w:cs="Times New Roman"/>
          <w:sz w:val="24"/>
          <w:szCs w:val="20"/>
        </w:rPr>
        <w:t>reporting the outcomes</w:t>
      </w:r>
      <w:r w:rsidR="009E03D0" w:rsidRPr="00764F3B">
        <w:rPr>
          <w:rFonts w:ascii="Times New Roman" w:hAnsi="Times New Roman" w:cs="Times New Roman"/>
          <w:sz w:val="24"/>
          <w:szCs w:val="20"/>
        </w:rPr>
        <w:t xml:space="preserve"> [2</w:t>
      </w:r>
      <w:r w:rsidR="00087C03" w:rsidRPr="00764F3B">
        <w:rPr>
          <w:rFonts w:ascii="Times New Roman" w:hAnsi="Times New Roman" w:cs="Times New Roman"/>
          <w:sz w:val="24"/>
          <w:szCs w:val="20"/>
        </w:rPr>
        <w:t>6</w:t>
      </w:r>
      <w:r w:rsidR="009E03D0" w:rsidRPr="00764F3B">
        <w:rPr>
          <w:rFonts w:ascii="Times New Roman" w:hAnsi="Times New Roman" w:cs="Times New Roman"/>
          <w:sz w:val="24"/>
          <w:szCs w:val="20"/>
        </w:rPr>
        <w:t>]</w:t>
      </w:r>
      <w:r w:rsidRPr="00764F3B">
        <w:rPr>
          <w:rFonts w:ascii="Times New Roman" w:hAnsi="Times New Roman" w:cs="Times New Roman"/>
          <w:sz w:val="24"/>
          <w:szCs w:val="20"/>
        </w:rPr>
        <w:t xml:space="preserve">. </w:t>
      </w:r>
    </w:p>
    <w:p w:rsidR="00E977E1" w:rsidRPr="00764F3B" w:rsidRDefault="00E977E1" w:rsidP="009E03D0">
      <w:pPr>
        <w:spacing w:after="0" w:line="240" w:lineRule="auto"/>
        <w:ind w:firstLine="426"/>
        <w:jc w:val="both"/>
        <w:rPr>
          <w:rFonts w:ascii="Times New Roman" w:hAnsi="Times New Roman" w:cs="Times New Roman"/>
          <w:sz w:val="24"/>
          <w:szCs w:val="20"/>
        </w:rPr>
      </w:pPr>
      <w:r w:rsidRPr="00764F3B">
        <w:rPr>
          <w:rFonts w:ascii="Times New Roman" w:hAnsi="Times New Roman" w:cs="Times New Roman"/>
          <w:sz w:val="24"/>
          <w:szCs w:val="20"/>
        </w:rPr>
        <w:t xml:space="preserve">The needs analysis questionnaire </w:t>
      </w:r>
      <w:r w:rsidR="009E03D0" w:rsidRPr="00764F3B">
        <w:rPr>
          <w:rFonts w:ascii="Times New Roman" w:hAnsi="Times New Roman" w:cs="Times New Roman"/>
          <w:sz w:val="24"/>
          <w:szCs w:val="20"/>
        </w:rPr>
        <w:t>has</w:t>
      </w:r>
      <w:r w:rsidRPr="00764F3B">
        <w:rPr>
          <w:rFonts w:ascii="Times New Roman" w:hAnsi="Times New Roman" w:cs="Times New Roman"/>
          <w:sz w:val="24"/>
          <w:szCs w:val="20"/>
        </w:rPr>
        <w:t xml:space="preserve"> </w:t>
      </w:r>
      <w:r w:rsidR="009E03D0" w:rsidRPr="00764F3B">
        <w:rPr>
          <w:rFonts w:ascii="Times New Roman" w:hAnsi="Times New Roman" w:cs="Times New Roman"/>
          <w:sz w:val="24"/>
          <w:szCs w:val="20"/>
        </w:rPr>
        <w:t xml:space="preserve">four </w:t>
      </w:r>
      <w:proofErr w:type="spellStart"/>
      <w:r w:rsidRPr="00764F3B">
        <w:rPr>
          <w:rFonts w:ascii="Times New Roman" w:hAnsi="Times New Roman" w:cs="Times New Roman"/>
          <w:sz w:val="24"/>
          <w:szCs w:val="20"/>
        </w:rPr>
        <w:t>Likert</w:t>
      </w:r>
      <w:proofErr w:type="spellEnd"/>
      <w:r w:rsidRPr="00764F3B">
        <w:rPr>
          <w:rFonts w:ascii="Times New Roman" w:hAnsi="Times New Roman" w:cs="Times New Roman"/>
          <w:sz w:val="24"/>
          <w:szCs w:val="20"/>
        </w:rPr>
        <w:t xml:space="preserve">-scale </w:t>
      </w:r>
      <w:r w:rsidR="009E03D0" w:rsidRPr="00764F3B">
        <w:rPr>
          <w:rFonts w:ascii="Times New Roman" w:hAnsi="Times New Roman" w:cs="Times New Roman"/>
          <w:sz w:val="24"/>
          <w:szCs w:val="20"/>
        </w:rPr>
        <w:t xml:space="preserve">options. They are 1 = Strongly Disagree, 2 </w:t>
      </w:r>
      <w:r w:rsidRPr="00764F3B">
        <w:rPr>
          <w:rFonts w:ascii="Times New Roman" w:hAnsi="Times New Roman" w:cs="Times New Roman"/>
          <w:sz w:val="24"/>
          <w:szCs w:val="20"/>
        </w:rPr>
        <w:t xml:space="preserve">= Disagree, 3= Agree, 4 = Strongly Agree. The data collected, then, were analyzed using the following formula </w:t>
      </w:r>
      <w:r w:rsidR="00087C03" w:rsidRPr="00764F3B">
        <w:rPr>
          <w:rFonts w:ascii="Times New Roman" w:hAnsi="Times New Roman" w:cs="Times New Roman"/>
          <w:sz w:val="24"/>
          <w:szCs w:val="20"/>
        </w:rPr>
        <w:t>[27</w:t>
      </w:r>
      <w:r w:rsidRPr="00764F3B">
        <w:rPr>
          <w:rFonts w:ascii="Times New Roman" w:hAnsi="Times New Roman" w:cs="Times New Roman"/>
          <w:sz w:val="24"/>
          <w:szCs w:val="20"/>
        </w:rPr>
        <w:t>].</w:t>
      </w:r>
      <w:r w:rsidRPr="00764F3B">
        <w:rPr>
          <w:rFonts w:ascii="Times New Roman" w:hAnsi="Times New Roman" w:cs="Times New Roman"/>
          <w:sz w:val="20"/>
          <w:szCs w:val="20"/>
        </w:rPr>
        <w:tab/>
      </w:r>
    </w:p>
    <w:p w:rsidR="009E03D0" w:rsidRPr="00764F3B" w:rsidRDefault="00072653" w:rsidP="00E977E1">
      <w:pPr>
        <w:spacing w:after="0" w:line="240" w:lineRule="auto"/>
        <w:jc w:val="both"/>
        <w:rPr>
          <w:rFonts w:ascii="Times New Roman" w:hAnsi="Times New Roman" w:cs="Times New Roman"/>
          <w:sz w:val="24"/>
          <w:szCs w:val="20"/>
        </w:rPr>
      </w:pPr>
      <w:r w:rsidRPr="00764F3B">
        <w:rPr>
          <w:noProof/>
          <w:lang w:val="id-ID" w:eastAsia="id-ID"/>
        </w:rPr>
        <w:drawing>
          <wp:anchor distT="0" distB="0" distL="114300" distR="114300" simplePos="0" relativeHeight="251664384" behindDoc="0" locked="0" layoutInCell="1" allowOverlap="1" wp14:anchorId="6341348E" wp14:editId="578A0A4B">
            <wp:simplePos x="0" y="0"/>
            <wp:positionH relativeFrom="margin">
              <wp:posOffset>389890</wp:posOffset>
            </wp:positionH>
            <wp:positionV relativeFrom="margin">
              <wp:posOffset>7620000</wp:posOffset>
            </wp:positionV>
            <wp:extent cx="1913890" cy="5359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913890" cy="535940"/>
                    </a:xfrm>
                    <a:prstGeom prst="rect">
                      <a:avLst/>
                    </a:prstGeom>
                  </pic:spPr>
                </pic:pic>
              </a:graphicData>
            </a:graphic>
            <wp14:sizeRelV relativeFrom="margin">
              <wp14:pctHeight>0</wp14:pctHeight>
            </wp14:sizeRelV>
          </wp:anchor>
        </w:drawing>
      </w:r>
    </w:p>
    <w:p w:rsidR="00E977E1" w:rsidRPr="00764F3B" w:rsidRDefault="009E03D0" w:rsidP="009E03D0">
      <w:pPr>
        <w:spacing w:after="0" w:line="240" w:lineRule="auto"/>
        <w:jc w:val="both"/>
        <w:rPr>
          <w:rFonts w:ascii="Times New Roman" w:hAnsi="Times New Roman" w:cs="Times New Roman"/>
          <w:sz w:val="20"/>
          <w:szCs w:val="20"/>
        </w:rPr>
      </w:pPr>
      <w:r w:rsidRPr="00764F3B">
        <w:rPr>
          <w:rFonts w:ascii="Times New Roman" w:hAnsi="Times New Roman" w:cs="Times New Roman"/>
          <w:noProof/>
          <w:color w:val="231F20"/>
          <w:sz w:val="24"/>
          <w:szCs w:val="20"/>
          <w:lang w:val="id-ID" w:eastAsia="id-ID"/>
        </w:rPr>
        <mc:AlternateContent>
          <mc:Choice Requires="wps">
            <w:drawing>
              <wp:anchor distT="0" distB="0" distL="114300" distR="114300" simplePos="0" relativeHeight="251659264" behindDoc="0" locked="0" layoutInCell="1" allowOverlap="1" wp14:anchorId="110C6D30" wp14:editId="24C589F1">
                <wp:simplePos x="0" y="0"/>
                <wp:positionH relativeFrom="column">
                  <wp:posOffset>389890</wp:posOffset>
                </wp:positionH>
                <wp:positionV relativeFrom="paragraph">
                  <wp:posOffset>388620</wp:posOffset>
                </wp:positionV>
                <wp:extent cx="1876425" cy="706755"/>
                <wp:effectExtent l="0" t="0" r="28575" b="1714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706755"/>
                        </a:xfrm>
                        <a:prstGeom prst="rect">
                          <a:avLst/>
                        </a:prstGeom>
                        <a:solidFill>
                          <a:srgbClr val="FFFFFF"/>
                        </a:solidFill>
                        <a:ln w="9525">
                          <a:solidFill>
                            <a:schemeClr val="bg1"/>
                          </a:solidFill>
                          <a:miter lim="800000"/>
                          <a:headEnd/>
                          <a:tailEnd/>
                        </a:ln>
                      </wps:spPr>
                      <wps:txbx>
                        <w:txbxContent>
                          <w:p w:rsidR="00E10D67" w:rsidRPr="009E03D0" w:rsidRDefault="009E03D0" w:rsidP="009E03D0">
                            <w:pPr>
                              <w:spacing w:after="0" w:line="240" w:lineRule="auto"/>
                              <w:ind w:left="709" w:hanging="709"/>
                              <w:rPr>
                                <w:rFonts w:ascii="Times New Roman" w:hAnsi="Times New Roman" w:cs="Times New Roman"/>
                                <w:color w:val="231F20"/>
                                <w:sz w:val="20"/>
                                <w:szCs w:val="24"/>
                                <w:lang w:val="id-ID"/>
                              </w:rPr>
                            </w:pPr>
                            <w:r w:rsidRPr="009E03D0">
                              <w:rPr>
                                <w:rFonts w:ascii="Times New Roman" w:hAnsi="Times New Roman" w:cs="Times New Roman"/>
                                <w:color w:val="231F20"/>
                                <w:sz w:val="20"/>
                                <w:szCs w:val="24"/>
                                <w:lang w:val="id-ID"/>
                              </w:rPr>
                              <w:t>P</w:t>
                            </w:r>
                            <w:r w:rsidRPr="009E03D0">
                              <w:rPr>
                                <w:rFonts w:ascii="Times New Roman" w:hAnsi="Times New Roman" w:cs="Times New Roman"/>
                                <w:color w:val="231F20"/>
                                <w:sz w:val="20"/>
                                <w:szCs w:val="24"/>
                                <w:lang w:val="id-ID"/>
                              </w:rPr>
                              <w:tab/>
                              <w:t>: Percentage (%)</w:t>
                            </w:r>
                          </w:p>
                          <w:p w:rsidR="009E03D0" w:rsidRPr="009E03D0" w:rsidRDefault="009E03D0" w:rsidP="009E03D0">
                            <w:pPr>
                              <w:spacing w:after="0" w:line="240" w:lineRule="auto"/>
                              <w:ind w:left="709" w:hanging="709"/>
                              <w:rPr>
                                <w:rFonts w:ascii="Times New Roman" w:hAnsi="Times New Roman" w:cs="Times New Roman"/>
                                <w:color w:val="231F20"/>
                                <w:sz w:val="20"/>
                                <w:szCs w:val="24"/>
                                <w:lang w:val="id-ID"/>
                              </w:rPr>
                            </w:pPr>
                            <w:r w:rsidRPr="009E03D0">
                              <w:rPr>
                                <w:rFonts w:ascii="Times New Roman" w:hAnsi="Times New Roman" w:cs="Times New Roman"/>
                                <w:color w:val="231F20"/>
                                <w:sz w:val="20"/>
                                <w:szCs w:val="24"/>
                                <w:lang w:val="id-ID"/>
                              </w:rPr>
                              <w:t>F</w:t>
                            </w:r>
                            <w:r w:rsidRPr="009E03D0">
                              <w:rPr>
                                <w:rFonts w:ascii="Times New Roman" w:hAnsi="Times New Roman" w:cs="Times New Roman"/>
                                <w:color w:val="231F20"/>
                                <w:sz w:val="20"/>
                                <w:szCs w:val="24"/>
                                <w:lang w:val="id-ID"/>
                              </w:rPr>
                              <w:tab/>
                              <w:t>: Frequency</w:t>
                            </w:r>
                          </w:p>
                          <w:p w:rsidR="009E03D0" w:rsidRPr="009E03D0" w:rsidRDefault="009E03D0" w:rsidP="009E03D0">
                            <w:pPr>
                              <w:spacing w:after="0" w:line="240" w:lineRule="auto"/>
                              <w:ind w:left="709" w:hanging="709"/>
                              <w:rPr>
                                <w:rFonts w:ascii="Times New Roman" w:hAnsi="Times New Roman" w:cs="Times New Roman"/>
                                <w:color w:val="231F20"/>
                                <w:sz w:val="20"/>
                                <w:szCs w:val="24"/>
                                <w:lang w:val="id-ID"/>
                              </w:rPr>
                            </w:pPr>
                            <w:r w:rsidRPr="009E03D0">
                              <w:rPr>
                                <w:rFonts w:ascii="Times New Roman" w:hAnsi="Times New Roman" w:cs="Times New Roman"/>
                                <w:color w:val="231F20"/>
                                <w:sz w:val="20"/>
                                <w:szCs w:val="24"/>
                                <w:lang w:val="id-ID"/>
                              </w:rPr>
                              <w:t>N</w:t>
                            </w:r>
                            <w:r w:rsidRPr="009E03D0">
                              <w:rPr>
                                <w:rFonts w:ascii="Times New Roman" w:hAnsi="Times New Roman" w:cs="Times New Roman"/>
                                <w:color w:val="231F20"/>
                                <w:sz w:val="20"/>
                                <w:szCs w:val="24"/>
                                <w:lang w:val="id-ID"/>
                              </w:rPr>
                              <w:tab/>
                              <w:t>: Number of respondent</w:t>
                            </w:r>
                          </w:p>
                          <w:p w:rsidR="009E03D0" w:rsidRPr="009E03D0" w:rsidRDefault="009E03D0" w:rsidP="009E03D0">
                            <w:pPr>
                              <w:spacing w:after="0" w:line="240" w:lineRule="auto"/>
                              <w:ind w:left="709" w:hanging="709"/>
                              <w:rPr>
                                <w:rFonts w:ascii="Times New Roman" w:hAnsi="Times New Roman" w:cs="Times New Roman"/>
                                <w:sz w:val="20"/>
                                <w:szCs w:val="24"/>
                                <w:lang w:val="id-ID"/>
                              </w:rPr>
                            </w:pPr>
                            <w:r w:rsidRPr="009E03D0">
                              <w:rPr>
                                <w:rFonts w:ascii="Times New Roman" w:hAnsi="Times New Roman" w:cs="Times New Roman"/>
                                <w:sz w:val="20"/>
                                <w:szCs w:val="24"/>
                                <w:lang w:val="id-ID"/>
                              </w:rPr>
                              <w:t>100</w:t>
                            </w:r>
                            <w:r w:rsidRPr="009E03D0">
                              <w:rPr>
                                <w:rFonts w:ascii="Times New Roman" w:hAnsi="Times New Roman" w:cs="Times New Roman"/>
                                <w:sz w:val="20"/>
                                <w:szCs w:val="24"/>
                                <w:lang w:val="id-ID"/>
                              </w:rPr>
                              <w:tab/>
                              <w:t>: Fixed number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30.7pt;margin-top:30.6pt;width:147.75pt;height:5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" strokecolor="white [3212]">
                <v:textbox>
                  <w:txbxContent>
                    <w:p w:rsidR="00E10D67" w:rsidRPr="009E03D0" w:rsidRDefault="009E03D0" w:rsidP="009E03D0">
                      <w:pPr>
                        <w:spacing w:after="0" w:line="240" w:lineRule="auto"/>
                        <w:ind w:left="709" w:hanging="709"/>
                        <w:rPr>
                          <w:rFonts w:ascii="Times New Roman" w:hAnsi="Times New Roman" w:cs="Times New Roman"/>
                          <w:color w:val="231F20"/>
                          <w:sz w:val="20"/>
                          <w:szCs w:val="24"/>
                          <w:lang w:val="id-ID"/>
                        </w:rPr>
                      </w:pPr>
                      <w:r w:rsidRPr="009E03D0">
                        <w:rPr>
                          <w:rFonts w:ascii="Times New Roman" w:hAnsi="Times New Roman" w:cs="Times New Roman"/>
                          <w:color w:val="231F20"/>
                          <w:sz w:val="20"/>
                          <w:szCs w:val="24"/>
                          <w:lang w:val="id-ID"/>
                        </w:rPr>
                        <w:t>P</w:t>
                      </w:r>
                      <w:r w:rsidRPr="009E03D0">
                        <w:rPr>
                          <w:rFonts w:ascii="Times New Roman" w:hAnsi="Times New Roman" w:cs="Times New Roman"/>
                          <w:color w:val="231F20"/>
                          <w:sz w:val="20"/>
                          <w:szCs w:val="24"/>
                          <w:lang w:val="id-ID"/>
                        </w:rPr>
                        <w:tab/>
                        <w:t>: Percentage (%)</w:t>
                      </w:r>
                    </w:p>
                    <w:p w:rsidR="009E03D0" w:rsidRPr="009E03D0" w:rsidRDefault="009E03D0" w:rsidP="009E03D0">
                      <w:pPr>
                        <w:spacing w:after="0" w:line="240" w:lineRule="auto"/>
                        <w:ind w:left="709" w:hanging="709"/>
                        <w:rPr>
                          <w:rFonts w:ascii="Times New Roman" w:hAnsi="Times New Roman" w:cs="Times New Roman"/>
                          <w:color w:val="231F20"/>
                          <w:sz w:val="20"/>
                          <w:szCs w:val="24"/>
                          <w:lang w:val="id-ID"/>
                        </w:rPr>
                      </w:pPr>
                      <w:r w:rsidRPr="009E03D0">
                        <w:rPr>
                          <w:rFonts w:ascii="Times New Roman" w:hAnsi="Times New Roman" w:cs="Times New Roman"/>
                          <w:color w:val="231F20"/>
                          <w:sz w:val="20"/>
                          <w:szCs w:val="24"/>
                          <w:lang w:val="id-ID"/>
                        </w:rPr>
                        <w:t>F</w:t>
                      </w:r>
                      <w:r w:rsidRPr="009E03D0">
                        <w:rPr>
                          <w:rFonts w:ascii="Times New Roman" w:hAnsi="Times New Roman" w:cs="Times New Roman"/>
                          <w:color w:val="231F20"/>
                          <w:sz w:val="20"/>
                          <w:szCs w:val="24"/>
                          <w:lang w:val="id-ID"/>
                        </w:rPr>
                        <w:tab/>
                        <w:t>: Frequency</w:t>
                      </w:r>
                    </w:p>
                    <w:p w:rsidR="009E03D0" w:rsidRPr="009E03D0" w:rsidRDefault="009E03D0" w:rsidP="009E03D0">
                      <w:pPr>
                        <w:spacing w:after="0" w:line="240" w:lineRule="auto"/>
                        <w:ind w:left="709" w:hanging="709"/>
                        <w:rPr>
                          <w:rFonts w:ascii="Times New Roman" w:hAnsi="Times New Roman" w:cs="Times New Roman"/>
                          <w:color w:val="231F20"/>
                          <w:sz w:val="20"/>
                          <w:szCs w:val="24"/>
                          <w:lang w:val="id-ID"/>
                        </w:rPr>
                      </w:pPr>
                      <w:r w:rsidRPr="009E03D0">
                        <w:rPr>
                          <w:rFonts w:ascii="Times New Roman" w:hAnsi="Times New Roman" w:cs="Times New Roman"/>
                          <w:color w:val="231F20"/>
                          <w:sz w:val="20"/>
                          <w:szCs w:val="24"/>
                          <w:lang w:val="id-ID"/>
                        </w:rPr>
                        <w:t>N</w:t>
                      </w:r>
                      <w:r w:rsidRPr="009E03D0">
                        <w:rPr>
                          <w:rFonts w:ascii="Times New Roman" w:hAnsi="Times New Roman" w:cs="Times New Roman"/>
                          <w:color w:val="231F20"/>
                          <w:sz w:val="20"/>
                          <w:szCs w:val="24"/>
                          <w:lang w:val="id-ID"/>
                        </w:rPr>
                        <w:tab/>
                        <w:t>: Number of respondent</w:t>
                      </w:r>
                    </w:p>
                    <w:p w:rsidR="009E03D0" w:rsidRPr="009E03D0" w:rsidRDefault="009E03D0" w:rsidP="009E03D0">
                      <w:pPr>
                        <w:spacing w:after="0" w:line="240" w:lineRule="auto"/>
                        <w:ind w:left="709" w:hanging="709"/>
                        <w:rPr>
                          <w:rFonts w:ascii="Times New Roman" w:hAnsi="Times New Roman" w:cs="Times New Roman"/>
                          <w:sz w:val="20"/>
                          <w:szCs w:val="24"/>
                          <w:lang w:val="id-ID"/>
                        </w:rPr>
                      </w:pPr>
                      <w:r w:rsidRPr="009E03D0">
                        <w:rPr>
                          <w:rFonts w:ascii="Times New Roman" w:hAnsi="Times New Roman" w:cs="Times New Roman"/>
                          <w:sz w:val="20"/>
                          <w:szCs w:val="24"/>
                          <w:lang w:val="id-ID"/>
                        </w:rPr>
                        <w:t>100</w:t>
                      </w:r>
                      <w:r w:rsidRPr="009E03D0">
                        <w:rPr>
                          <w:rFonts w:ascii="Times New Roman" w:hAnsi="Times New Roman" w:cs="Times New Roman"/>
                          <w:sz w:val="20"/>
                          <w:szCs w:val="24"/>
                          <w:lang w:val="id-ID"/>
                        </w:rPr>
                        <w:tab/>
                        <w:t>: Fixed number</w:t>
                      </w:r>
                    </w:p>
                  </w:txbxContent>
                </v:textbox>
                <w10:wrap type="topAndBottom"/>
              </v:shape>
            </w:pict>
          </mc:Fallback>
        </mc:AlternateContent>
      </w:r>
      <w:r w:rsidR="00E977E1" w:rsidRPr="00764F3B">
        <w:rPr>
          <w:rFonts w:ascii="Times New Roman" w:hAnsi="Times New Roman" w:cs="Times New Roman"/>
          <w:sz w:val="24"/>
          <w:szCs w:val="20"/>
        </w:rPr>
        <w:tab/>
      </w:r>
      <w:r w:rsidR="00E977E1" w:rsidRPr="00764F3B">
        <w:rPr>
          <w:rFonts w:ascii="Times New Roman" w:hAnsi="Times New Roman" w:cs="Times New Roman"/>
          <w:sz w:val="20"/>
          <w:szCs w:val="20"/>
        </w:rPr>
        <w:tab/>
      </w:r>
      <w:r w:rsidR="00E977E1" w:rsidRPr="00764F3B">
        <w:rPr>
          <w:rFonts w:ascii="Times New Roman" w:hAnsi="Times New Roman" w:cs="Times New Roman"/>
          <w:sz w:val="20"/>
          <w:szCs w:val="20"/>
        </w:rPr>
        <w:tab/>
      </w:r>
    </w:p>
    <w:p w:rsidR="00E977E1" w:rsidRPr="00764F3B" w:rsidRDefault="00E977E1" w:rsidP="00E977E1">
      <w:pPr>
        <w:spacing w:after="0" w:line="240" w:lineRule="auto"/>
        <w:jc w:val="both"/>
        <w:rPr>
          <w:rFonts w:ascii="Times New Roman" w:hAnsi="Times New Roman" w:cs="Times New Roman"/>
          <w:sz w:val="24"/>
          <w:szCs w:val="20"/>
        </w:rPr>
      </w:pPr>
      <w:r w:rsidRPr="00764F3B">
        <w:rPr>
          <w:rFonts w:ascii="Times New Roman" w:hAnsi="Times New Roman" w:cs="Times New Roman"/>
          <w:sz w:val="24"/>
          <w:szCs w:val="20"/>
        </w:rPr>
        <w:t xml:space="preserve">It </w:t>
      </w:r>
      <w:r w:rsidRPr="00764F3B">
        <w:rPr>
          <w:rFonts w:ascii="Times New Roman" w:hAnsi="Times New Roman" w:cs="Times New Roman"/>
          <w:sz w:val="24"/>
          <w:szCs w:val="20"/>
        </w:rPr>
        <w:lastRenderedPageBreak/>
        <w:t>started by interviewing an English lecturer for accounting study program on March 22</w:t>
      </w:r>
      <w:r w:rsidRPr="00764F3B">
        <w:rPr>
          <w:rFonts w:ascii="Times New Roman" w:hAnsi="Times New Roman" w:cs="Times New Roman"/>
          <w:sz w:val="24"/>
          <w:szCs w:val="20"/>
          <w:vertAlign w:val="superscript"/>
        </w:rPr>
        <w:t>nd</w:t>
      </w:r>
      <w:r w:rsidRPr="00764F3B">
        <w:rPr>
          <w:rFonts w:ascii="Times New Roman" w:hAnsi="Times New Roman" w:cs="Times New Roman"/>
          <w:sz w:val="24"/>
          <w:szCs w:val="20"/>
        </w:rPr>
        <w:t>, 2017.  Days of March 23</w:t>
      </w:r>
      <w:r w:rsidRPr="00764F3B">
        <w:rPr>
          <w:rFonts w:ascii="Times New Roman" w:hAnsi="Times New Roman" w:cs="Times New Roman"/>
          <w:sz w:val="24"/>
          <w:szCs w:val="20"/>
          <w:vertAlign w:val="superscript"/>
        </w:rPr>
        <w:t>rd</w:t>
      </w:r>
      <w:r w:rsidRPr="00764F3B">
        <w:rPr>
          <w:rFonts w:ascii="Times New Roman" w:hAnsi="Times New Roman" w:cs="Times New Roman"/>
          <w:sz w:val="24"/>
          <w:szCs w:val="20"/>
        </w:rPr>
        <w:t>, 2017 to March 25</w:t>
      </w:r>
      <w:r w:rsidRPr="00764F3B">
        <w:rPr>
          <w:rFonts w:ascii="Times New Roman" w:hAnsi="Times New Roman" w:cs="Times New Roman"/>
          <w:sz w:val="24"/>
          <w:szCs w:val="20"/>
          <w:vertAlign w:val="superscript"/>
        </w:rPr>
        <w:t>th</w:t>
      </w:r>
      <w:r w:rsidRPr="00764F3B">
        <w:rPr>
          <w:rFonts w:ascii="Times New Roman" w:hAnsi="Times New Roman" w:cs="Times New Roman"/>
          <w:sz w:val="24"/>
          <w:szCs w:val="20"/>
        </w:rPr>
        <w:t>, 2017, the researcher focused on the questionnaire for</w:t>
      </w:r>
      <w:r w:rsidR="000651D4" w:rsidRPr="00764F3B">
        <w:rPr>
          <w:rFonts w:ascii="Times New Roman" w:hAnsi="Times New Roman" w:cs="Times New Roman"/>
          <w:sz w:val="24"/>
          <w:szCs w:val="20"/>
        </w:rPr>
        <w:t xml:space="preserve"> 83</w:t>
      </w:r>
      <w:r w:rsidRPr="00764F3B">
        <w:rPr>
          <w:rFonts w:ascii="Times New Roman" w:hAnsi="Times New Roman" w:cs="Times New Roman"/>
          <w:sz w:val="24"/>
          <w:szCs w:val="20"/>
        </w:rPr>
        <w:t xml:space="preserve"> students. </w:t>
      </w:r>
      <w:r w:rsidR="000651D4" w:rsidRPr="00764F3B">
        <w:rPr>
          <w:rFonts w:ascii="Times New Roman" w:hAnsi="Times New Roman" w:cs="Times New Roman"/>
          <w:sz w:val="24"/>
          <w:szCs w:val="20"/>
        </w:rPr>
        <w:t xml:space="preserve">The questionnaire was using the Indonesian language in spite of English. It was to avoid students’ misunderstanding related to the questions and instructions. </w:t>
      </w:r>
    </w:p>
    <w:p w:rsidR="000651D4" w:rsidRPr="00764F3B" w:rsidRDefault="000651D4" w:rsidP="00E977E1">
      <w:pPr>
        <w:spacing w:after="0" w:line="240" w:lineRule="auto"/>
        <w:jc w:val="both"/>
        <w:rPr>
          <w:rFonts w:ascii="Times New Roman" w:hAnsi="Times New Roman" w:cs="Times New Roman"/>
          <w:sz w:val="24"/>
          <w:szCs w:val="20"/>
        </w:rPr>
      </w:pPr>
    </w:p>
    <w:p w:rsidR="00E977E1" w:rsidRPr="00764F3B" w:rsidRDefault="00E977E1" w:rsidP="00E977E1">
      <w:pPr>
        <w:spacing w:after="0" w:line="240" w:lineRule="auto"/>
        <w:jc w:val="both"/>
        <w:rPr>
          <w:rFonts w:ascii="Times New Roman" w:hAnsi="Times New Roman" w:cs="Times New Roman"/>
          <w:b/>
          <w:sz w:val="24"/>
          <w:szCs w:val="20"/>
        </w:rPr>
      </w:pPr>
      <w:r w:rsidRPr="00764F3B">
        <w:rPr>
          <w:rFonts w:ascii="Times New Roman" w:hAnsi="Times New Roman" w:cs="Times New Roman"/>
          <w:b/>
          <w:sz w:val="24"/>
          <w:szCs w:val="20"/>
        </w:rPr>
        <w:t xml:space="preserve">3. Result </w:t>
      </w:r>
    </w:p>
    <w:p w:rsidR="00E977E1" w:rsidRPr="00764F3B" w:rsidRDefault="00E977E1" w:rsidP="00E977E1">
      <w:pPr>
        <w:pStyle w:val="ListParagraph"/>
        <w:spacing w:after="0" w:line="240" w:lineRule="auto"/>
        <w:ind w:left="0" w:firstLine="426"/>
        <w:jc w:val="both"/>
        <w:rPr>
          <w:rFonts w:ascii="Times New Roman" w:hAnsi="Times New Roman" w:cs="Times New Roman"/>
          <w:sz w:val="24"/>
          <w:szCs w:val="20"/>
        </w:rPr>
      </w:pPr>
      <w:r w:rsidRPr="00764F3B">
        <w:rPr>
          <w:rFonts w:ascii="Times New Roman" w:hAnsi="Times New Roman" w:cs="Times New Roman"/>
          <w:sz w:val="24"/>
          <w:szCs w:val="20"/>
        </w:rPr>
        <w:t>The questionnaire questions were divided into three parts namely demography (students’ personal identity), target needs, and learning needs.</w:t>
      </w:r>
    </w:p>
    <w:p w:rsidR="000651D4" w:rsidRPr="00764F3B" w:rsidRDefault="00E977E1" w:rsidP="00E977E1">
      <w:pPr>
        <w:pStyle w:val="ListParagraph"/>
        <w:spacing w:after="0" w:line="240" w:lineRule="auto"/>
        <w:ind w:left="0" w:firstLine="426"/>
        <w:jc w:val="both"/>
        <w:rPr>
          <w:rFonts w:ascii="Times New Roman" w:hAnsi="Times New Roman" w:cs="Times New Roman"/>
          <w:sz w:val="24"/>
          <w:szCs w:val="20"/>
        </w:rPr>
      </w:pPr>
      <w:r w:rsidRPr="00764F3B">
        <w:rPr>
          <w:rFonts w:ascii="Times New Roman" w:hAnsi="Times New Roman" w:cs="Times New Roman"/>
          <w:sz w:val="24"/>
          <w:szCs w:val="20"/>
        </w:rPr>
        <w:t xml:space="preserve">Part I </w:t>
      </w:r>
      <w:r w:rsidR="007901E8" w:rsidRPr="00764F3B">
        <w:rPr>
          <w:rFonts w:ascii="Times New Roman" w:hAnsi="Times New Roman" w:cs="Times New Roman"/>
          <w:sz w:val="24"/>
          <w:szCs w:val="20"/>
        </w:rPr>
        <w:t>of</w:t>
      </w:r>
      <w:r w:rsidRPr="00764F3B">
        <w:rPr>
          <w:rFonts w:ascii="Times New Roman" w:hAnsi="Times New Roman" w:cs="Times New Roman"/>
          <w:sz w:val="24"/>
          <w:szCs w:val="20"/>
        </w:rPr>
        <w:t xml:space="preserve"> the questionnaire was aimed to gain some profile information of the respondents such as gender, age, initial time of learning English, and current English proficiency test score. The range of the ages indicates that the respondents were adult learners. It implies that the researcher must take into account the characteristics of adult learners. This information is summarized in the figure</w:t>
      </w:r>
      <w:r w:rsidR="000651D4" w:rsidRPr="00764F3B">
        <w:rPr>
          <w:rFonts w:ascii="Times New Roman" w:hAnsi="Times New Roman" w:cs="Times New Roman"/>
          <w:sz w:val="24"/>
          <w:szCs w:val="20"/>
        </w:rPr>
        <w:t xml:space="preserve"> 2 on the next page</w:t>
      </w:r>
      <w:r w:rsidRPr="00764F3B">
        <w:rPr>
          <w:rFonts w:ascii="Times New Roman" w:hAnsi="Times New Roman" w:cs="Times New Roman"/>
          <w:sz w:val="24"/>
          <w:szCs w:val="20"/>
        </w:rPr>
        <w:t>.</w:t>
      </w:r>
    </w:p>
    <w:p w:rsidR="00E977E1" w:rsidRPr="00764F3B" w:rsidRDefault="00E977E1" w:rsidP="000651D4">
      <w:pPr>
        <w:pStyle w:val="ListParagraph"/>
        <w:spacing w:after="0" w:line="240" w:lineRule="auto"/>
        <w:ind w:left="0" w:firstLine="426"/>
        <w:jc w:val="both"/>
        <w:rPr>
          <w:rFonts w:ascii="Times New Roman" w:hAnsi="Times New Roman" w:cs="Times New Roman"/>
          <w:sz w:val="24"/>
          <w:szCs w:val="20"/>
        </w:rPr>
      </w:pPr>
      <w:r w:rsidRPr="00764F3B">
        <w:rPr>
          <w:rFonts w:ascii="Times New Roman" w:hAnsi="Times New Roman" w:cs="Times New Roman"/>
          <w:sz w:val="24"/>
          <w:szCs w:val="20"/>
        </w:rPr>
        <w:t xml:space="preserve">  </w:t>
      </w:r>
      <w:r w:rsidR="000C4C03" w:rsidRPr="00764F3B">
        <w:rPr>
          <w:rFonts w:ascii="Times New Roman" w:hAnsi="Times New Roman" w:cs="Times New Roman"/>
          <w:sz w:val="24"/>
          <w:szCs w:val="20"/>
        </w:rPr>
        <w:t xml:space="preserve">The </w:t>
      </w:r>
      <w:r w:rsidR="00B4562C" w:rsidRPr="00764F3B">
        <w:rPr>
          <w:rFonts w:ascii="Times New Roman" w:hAnsi="Times New Roman" w:cs="Times New Roman"/>
          <w:sz w:val="24"/>
          <w:szCs w:val="20"/>
        </w:rPr>
        <w:t>questionnaire</w:t>
      </w:r>
      <w:r w:rsidR="007901E8" w:rsidRPr="00764F3B">
        <w:rPr>
          <w:rFonts w:ascii="Times New Roman" w:hAnsi="Times New Roman" w:cs="Times New Roman"/>
          <w:sz w:val="24"/>
          <w:szCs w:val="20"/>
        </w:rPr>
        <w:t xml:space="preserve"> result </w:t>
      </w:r>
      <w:r w:rsidR="001F7799" w:rsidRPr="00764F3B">
        <w:rPr>
          <w:rFonts w:ascii="Times New Roman" w:hAnsi="Times New Roman" w:cs="Times New Roman"/>
          <w:sz w:val="24"/>
          <w:szCs w:val="20"/>
        </w:rPr>
        <w:t xml:space="preserve">in the part of </w:t>
      </w:r>
      <w:r w:rsidRPr="00764F3B">
        <w:rPr>
          <w:rFonts w:ascii="Times New Roman" w:hAnsi="Times New Roman" w:cs="Times New Roman"/>
          <w:sz w:val="24"/>
          <w:szCs w:val="20"/>
        </w:rPr>
        <w:t xml:space="preserve">the length of English learning period </w:t>
      </w:r>
      <w:r w:rsidR="007901E8" w:rsidRPr="00764F3B">
        <w:rPr>
          <w:rFonts w:ascii="Times New Roman" w:hAnsi="Times New Roman" w:cs="Times New Roman"/>
          <w:sz w:val="24"/>
          <w:szCs w:val="20"/>
        </w:rPr>
        <w:t>show</w:t>
      </w:r>
      <w:r w:rsidRPr="00764F3B">
        <w:rPr>
          <w:rFonts w:ascii="Times New Roman" w:hAnsi="Times New Roman" w:cs="Times New Roman"/>
          <w:sz w:val="24"/>
          <w:szCs w:val="20"/>
        </w:rPr>
        <w:t xml:space="preserve"> that most of them were not </w:t>
      </w:r>
      <w:r w:rsidR="007901E8" w:rsidRPr="00764F3B">
        <w:rPr>
          <w:rFonts w:ascii="Times New Roman" w:hAnsi="Times New Roman" w:cs="Times New Roman"/>
          <w:sz w:val="24"/>
          <w:szCs w:val="20"/>
        </w:rPr>
        <w:t xml:space="preserve">English </w:t>
      </w:r>
      <w:r w:rsidRPr="00764F3B">
        <w:rPr>
          <w:rFonts w:ascii="Times New Roman" w:hAnsi="Times New Roman" w:cs="Times New Roman"/>
          <w:sz w:val="24"/>
          <w:szCs w:val="20"/>
        </w:rPr>
        <w:t>beginner</w:t>
      </w:r>
      <w:r w:rsidR="007901E8" w:rsidRPr="00764F3B">
        <w:rPr>
          <w:rFonts w:ascii="Times New Roman" w:hAnsi="Times New Roman" w:cs="Times New Roman"/>
          <w:sz w:val="24"/>
          <w:szCs w:val="20"/>
        </w:rPr>
        <w:t xml:space="preserve"> learners</w:t>
      </w:r>
      <w:r w:rsidRPr="00764F3B">
        <w:rPr>
          <w:rFonts w:ascii="Times New Roman" w:hAnsi="Times New Roman" w:cs="Times New Roman"/>
          <w:sz w:val="24"/>
          <w:szCs w:val="20"/>
        </w:rPr>
        <w:t>. All of the respondents confirmed that they took Placement test held by the Language Training Centre of The University of Bengkulu. This test consists of three parts namely Listening, Grammar and Structure, and Reading. The result of the test was not announced to the public. Based on data analysis from the Language Training Centre of The University of Bengkulu, the average test score was 390. It is predicted that the studen</w:t>
      </w:r>
      <w:r w:rsidR="007B1CB6" w:rsidRPr="00764F3B">
        <w:rPr>
          <w:rFonts w:ascii="Times New Roman" w:hAnsi="Times New Roman" w:cs="Times New Roman"/>
          <w:sz w:val="24"/>
          <w:szCs w:val="20"/>
        </w:rPr>
        <w:t xml:space="preserve">ts mostly belonged to A2 level </w:t>
      </w:r>
      <w:r w:rsidRPr="00764F3B">
        <w:rPr>
          <w:rFonts w:ascii="Times New Roman" w:hAnsi="Times New Roman" w:cs="Times New Roman"/>
          <w:sz w:val="24"/>
          <w:szCs w:val="20"/>
        </w:rPr>
        <w:t xml:space="preserve">of the CEFR. </w:t>
      </w:r>
    </w:p>
    <w:p w:rsidR="000651D4" w:rsidRPr="00764F3B" w:rsidRDefault="000651D4" w:rsidP="0002403C">
      <w:pPr>
        <w:spacing w:after="0" w:line="240" w:lineRule="auto"/>
        <w:ind w:firstLine="426"/>
        <w:jc w:val="both"/>
        <w:rPr>
          <w:rFonts w:ascii="Times New Roman" w:hAnsi="Times New Roman" w:cs="Times New Roman"/>
          <w:sz w:val="24"/>
          <w:szCs w:val="20"/>
        </w:rPr>
      </w:pPr>
    </w:p>
    <w:p w:rsidR="000651D4" w:rsidRPr="00764F3B" w:rsidRDefault="000651D4" w:rsidP="0002403C">
      <w:pPr>
        <w:spacing w:after="0" w:line="240" w:lineRule="auto"/>
        <w:ind w:firstLine="426"/>
        <w:jc w:val="both"/>
        <w:rPr>
          <w:rFonts w:ascii="Times New Roman" w:hAnsi="Times New Roman" w:cs="Times New Roman"/>
          <w:sz w:val="24"/>
          <w:szCs w:val="20"/>
        </w:rPr>
      </w:pPr>
    </w:p>
    <w:p w:rsidR="000651D4" w:rsidRPr="00764F3B" w:rsidRDefault="000651D4" w:rsidP="0002403C">
      <w:pPr>
        <w:spacing w:after="0" w:line="240" w:lineRule="auto"/>
        <w:ind w:firstLine="426"/>
        <w:jc w:val="both"/>
        <w:rPr>
          <w:rFonts w:ascii="Times New Roman" w:hAnsi="Times New Roman" w:cs="Times New Roman"/>
          <w:sz w:val="24"/>
          <w:szCs w:val="20"/>
        </w:rPr>
      </w:pPr>
    </w:p>
    <w:p w:rsidR="000651D4" w:rsidRPr="00764F3B" w:rsidRDefault="000651D4" w:rsidP="0002403C">
      <w:pPr>
        <w:spacing w:after="0" w:line="240" w:lineRule="auto"/>
        <w:ind w:firstLine="426"/>
        <w:jc w:val="both"/>
        <w:rPr>
          <w:rFonts w:ascii="Times New Roman" w:hAnsi="Times New Roman" w:cs="Times New Roman"/>
          <w:sz w:val="24"/>
          <w:szCs w:val="20"/>
        </w:rPr>
      </w:pPr>
    </w:p>
    <w:p w:rsidR="000651D4" w:rsidRPr="00764F3B" w:rsidRDefault="000651D4" w:rsidP="0002403C">
      <w:pPr>
        <w:spacing w:after="0" w:line="240" w:lineRule="auto"/>
        <w:ind w:firstLine="426"/>
        <w:jc w:val="both"/>
        <w:rPr>
          <w:rFonts w:ascii="Times New Roman" w:hAnsi="Times New Roman" w:cs="Times New Roman"/>
          <w:sz w:val="24"/>
          <w:szCs w:val="20"/>
        </w:rPr>
      </w:pPr>
    </w:p>
    <w:p w:rsidR="000651D4" w:rsidRPr="00764F3B" w:rsidRDefault="000651D4" w:rsidP="0002403C">
      <w:pPr>
        <w:spacing w:after="0" w:line="240" w:lineRule="auto"/>
        <w:ind w:firstLine="426"/>
        <w:jc w:val="both"/>
        <w:rPr>
          <w:rFonts w:ascii="Times New Roman" w:hAnsi="Times New Roman" w:cs="Times New Roman"/>
          <w:sz w:val="24"/>
          <w:szCs w:val="20"/>
        </w:rPr>
      </w:pPr>
    </w:p>
    <w:p w:rsidR="000651D4" w:rsidRPr="00764F3B" w:rsidRDefault="000651D4" w:rsidP="0002403C">
      <w:pPr>
        <w:spacing w:after="0" w:line="240" w:lineRule="auto"/>
        <w:ind w:firstLine="426"/>
        <w:jc w:val="both"/>
        <w:rPr>
          <w:rFonts w:ascii="Times New Roman" w:hAnsi="Times New Roman" w:cs="Times New Roman"/>
          <w:sz w:val="24"/>
          <w:szCs w:val="20"/>
        </w:rPr>
      </w:pPr>
    </w:p>
    <w:p w:rsidR="0002403C" w:rsidRPr="00764F3B" w:rsidRDefault="00407D47" w:rsidP="00407D47">
      <w:pPr>
        <w:spacing w:after="0" w:line="240" w:lineRule="auto"/>
        <w:ind w:firstLine="567"/>
        <w:jc w:val="both"/>
        <w:rPr>
          <w:rFonts w:ascii="Times New Roman" w:hAnsi="Times New Roman" w:cs="Times New Roman"/>
          <w:sz w:val="24"/>
          <w:szCs w:val="20"/>
        </w:rPr>
      </w:pPr>
      <w:r w:rsidRPr="00764F3B">
        <w:rPr>
          <w:rFonts w:ascii="Times New Roman" w:hAnsi="Times New Roman" w:cs="Times New Roman"/>
          <w:b/>
          <w:noProof/>
          <w:color w:val="231F20"/>
          <w:sz w:val="24"/>
          <w:szCs w:val="20"/>
          <w:lang w:val="id-ID" w:eastAsia="id-ID"/>
        </w:rPr>
        <w:lastRenderedPageBreak/>
        <mc:AlternateContent>
          <mc:Choice Requires="wps">
            <w:drawing>
              <wp:anchor distT="0" distB="0" distL="114300" distR="114300" simplePos="0" relativeHeight="251666432" behindDoc="0" locked="0" layoutInCell="1" allowOverlap="1" wp14:anchorId="6ED133DE" wp14:editId="6ABFCEFF">
                <wp:simplePos x="0" y="0"/>
                <wp:positionH relativeFrom="column">
                  <wp:posOffset>1328420</wp:posOffset>
                </wp:positionH>
                <wp:positionV relativeFrom="paragraph">
                  <wp:posOffset>1278890</wp:posOffset>
                </wp:positionV>
                <wp:extent cx="3620770" cy="318770"/>
                <wp:effectExtent l="0" t="0" r="17780" b="2413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770" cy="318770"/>
                        </a:xfrm>
                        <a:prstGeom prst="rect">
                          <a:avLst/>
                        </a:prstGeom>
                        <a:solidFill>
                          <a:srgbClr val="FFFFFF"/>
                        </a:solidFill>
                        <a:ln w="9525">
                          <a:solidFill>
                            <a:schemeClr val="bg1"/>
                          </a:solidFill>
                          <a:miter lim="800000"/>
                          <a:headEnd/>
                          <a:tailEnd/>
                        </a:ln>
                      </wps:spPr>
                      <wps:txbx>
                        <w:txbxContent>
                          <w:p w:rsidR="000651D4" w:rsidRPr="00407D47" w:rsidRDefault="00407D47" w:rsidP="000651D4">
                            <w:pPr>
                              <w:spacing w:line="240" w:lineRule="auto"/>
                              <w:ind w:left="709" w:hanging="709"/>
                              <w:rPr>
                                <w:rFonts w:ascii="Times New Roman" w:hAnsi="Times New Roman" w:cs="Times New Roman"/>
                                <w:sz w:val="24"/>
                                <w:szCs w:val="20"/>
                              </w:rPr>
                            </w:pPr>
                            <w:proofErr w:type="gramStart"/>
                            <w:r w:rsidRPr="00407D47">
                              <w:rPr>
                                <w:rFonts w:ascii="Times New Roman" w:hAnsi="Times New Roman" w:cs="Times New Roman"/>
                                <w:sz w:val="24"/>
                                <w:szCs w:val="20"/>
                              </w:rPr>
                              <w:t xml:space="preserve">Figure </w:t>
                            </w:r>
                            <w:r w:rsidRPr="00407D47">
                              <w:rPr>
                                <w:rFonts w:ascii="Times New Roman" w:hAnsi="Times New Roman" w:cs="Times New Roman"/>
                                <w:sz w:val="24"/>
                                <w:szCs w:val="20"/>
                                <w:lang w:val="id-ID"/>
                              </w:rPr>
                              <w:t>2</w:t>
                            </w:r>
                            <w:r w:rsidR="000651D4" w:rsidRPr="00407D47">
                              <w:rPr>
                                <w:rFonts w:ascii="Times New Roman" w:hAnsi="Times New Roman" w:cs="Times New Roman"/>
                                <w:sz w:val="24"/>
                                <w:szCs w:val="20"/>
                              </w:rPr>
                              <w:t>.</w:t>
                            </w:r>
                            <w:proofErr w:type="gramEnd"/>
                            <w:r w:rsidR="000651D4" w:rsidRPr="00407D47">
                              <w:rPr>
                                <w:rFonts w:ascii="Times New Roman" w:hAnsi="Times New Roman" w:cs="Times New Roman"/>
                                <w:sz w:val="24"/>
                                <w:szCs w:val="20"/>
                              </w:rPr>
                              <w:t xml:space="preserve"> The </w:t>
                            </w:r>
                            <w:r w:rsidRPr="00407D47">
                              <w:rPr>
                                <w:rFonts w:ascii="Times New Roman" w:hAnsi="Times New Roman" w:cs="Times New Roman"/>
                                <w:sz w:val="24"/>
                                <w:szCs w:val="20"/>
                              </w:rPr>
                              <w:t xml:space="preserve">Demography </w:t>
                            </w:r>
                            <w:r w:rsidR="000651D4" w:rsidRPr="00407D47">
                              <w:rPr>
                                <w:rFonts w:ascii="Times New Roman" w:hAnsi="Times New Roman" w:cs="Times New Roman"/>
                                <w:sz w:val="24"/>
                                <w:szCs w:val="20"/>
                              </w:rPr>
                              <w:t>Data of Respondents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04.6pt;margin-top:100.7pt;width:285.1pt;height:2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" strokecolor="white [3212]">
                <v:textbox>
                  <w:txbxContent>
                    <w:p w:rsidR="000651D4" w:rsidRPr="00407D47" w:rsidRDefault="00407D47" w:rsidP="000651D4">
                      <w:pPr>
                        <w:spacing w:line="240" w:lineRule="auto"/>
                        <w:ind w:left="709" w:hanging="709"/>
                        <w:rPr>
                          <w:rFonts w:ascii="Times New Roman" w:hAnsi="Times New Roman" w:cs="Times New Roman"/>
                          <w:sz w:val="24"/>
                          <w:szCs w:val="20"/>
                        </w:rPr>
                      </w:pPr>
                      <w:proofErr w:type="gramStart"/>
                      <w:r w:rsidRPr="00407D47">
                        <w:rPr>
                          <w:rFonts w:ascii="Times New Roman" w:hAnsi="Times New Roman" w:cs="Times New Roman"/>
                          <w:sz w:val="24"/>
                          <w:szCs w:val="20"/>
                        </w:rPr>
                        <w:t xml:space="preserve">Figure </w:t>
                      </w:r>
                      <w:r w:rsidRPr="00407D47">
                        <w:rPr>
                          <w:rFonts w:ascii="Times New Roman" w:hAnsi="Times New Roman" w:cs="Times New Roman"/>
                          <w:sz w:val="24"/>
                          <w:szCs w:val="20"/>
                          <w:lang w:val="id-ID"/>
                        </w:rPr>
                        <w:t>2</w:t>
                      </w:r>
                      <w:r w:rsidR="000651D4" w:rsidRPr="00407D47">
                        <w:rPr>
                          <w:rFonts w:ascii="Times New Roman" w:hAnsi="Times New Roman" w:cs="Times New Roman"/>
                          <w:sz w:val="24"/>
                          <w:szCs w:val="20"/>
                        </w:rPr>
                        <w:t>.</w:t>
                      </w:r>
                      <w:proofErr w:type="gramEnd"/>
                      <w:r w:rsidR="000651D4" w:rsidRPr="00407D47">
                        <w:rPr>
                          <w:rFonts w:ascii="Times New Roman" w:hAnsi="Times New Roman" w:cs="Times New Roman"/>
                          <w:sz w:val="24"/>
                          <w:szCs w:val="20"/>
                        </w:rPr>
                        <w:t xml:space="preserve"> The </w:t>
                      </w:r>
                      <w:r w:rsidRPr="00407D47">
                        <w:rPr>
                          <w:rFonts w:ascii="Times New Roman" w:hAnsi="Times New Roman" w:cs="Times New Roman"/>
                          <w:sz w:val="24"/>
                          <w:szCs w:val="20"/>
                        </w:rPr>
                        <w:t xml:space="preserve">Demography </w:t>
                      </w:r>
                      <w:r w:rsidR="000651D4" w:rsidRPr="00407D47">
                        <w:rPr>
                          <w:rFonts w:ascii="Times New Roman" w:hAnsi="Times New Roman" w:cs="Times New Roman"/>
                          <w:sz w:val="24"/>
                          <w:szCs w:val="20"/>
                        </w:rPr>
                        <w:t>Data of Respondents</w:t>
                      </w:r>
                    </w:p>
                  </w:txbxContent>
                </v:textbox>
                <w10:wrap type="topAndBottom"/>
              </v:shape>
            </w:pict>
          </mc:Fallback>
        </mc:AlternateContent>
      </w:r>
      <w:r w:rsidR="007B1CB6" w:rsidRPr="00764F3B">
        <w:rPr>
          <w:noProof/>
          <w:lang w:val="id-ID" w:eastAsia="id-ID"/>
        </w:rPr>
        <w:drawing>
          <wp:anchor distT="0" distB="0" distL="114300" distR="114300" simplePos="0" relativeHeight="251667456" behindDoc="0" locked="0" layoutInCell="1" allowOverlap="1" wp14:anchorId="5B74F682" wp14:editId="3121CC51">
            <wp:simplePos x="914400" y="914400"/>
            <wp:positionH relativeFrom="margin">
              <wp:align>center</wp:align>
            </wp:positionH>
            <wp:positionV relativeFrom="margin">
              <wp:align>top</wp:align>
            </wp:positionV>
            <wp:extent cx="5594350" cy="1292225"/>
            <wp:effectExtent l="19050" t="19050" r="25400" b="222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extLst>
                        <a:ext uri="{28A0092B-C50C-407E-A947-70E740481C1C}">
                          <a14:useLocalDpi xmlns:a14="http://schemas.microsoft.com/office/drawing/2010/main" val="0"/>
                        </a:ext>
                      </a:extLst>
                    </a:blip>
                    <a:srcRect l="3218" t="34513" r="8911" b="29204"/>
                    <a:stretch/>
                  </pic:blipFill>
                  <pic:spPr bwMode="auto">
                    <a:xfrm>
                      <a:off x="0" y="0"/>
                      <a:ext cx="5610858" cy="129603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64F3B">
        <w:rPr>
          <w:rFonts w:ascii="Times New Roman" w:hAnsi="Times New Roman" w:cs="Times New Roman"/>
          <w:sz w:val="24"/>
          <w:szCs w:val="20"/>
        </w:rPr>
        <w:t xml:space="preserve">The target needs was in part II in needs analysis questionnaire. The </w:t>
      </w:r>
      <w:r w:rsidR="00AA2C9F" w:rsidRPr="00764F3B">
        <w:rPr>
          <w:rFonts w:ascii="Times New Roman" w:hAnsi="Times New Roman" w:cs="Times New Roman"/>
          <w:sz w:val="24"/>
          <w:szCs w:val="20"/>
        </w:rPr>
        <w:t xml:space="preserve">questions for </w:t>
      </w:r>
      <w:r w:rsidRPr="00764F3B">
        <w:rPr>
          <w:rFonts w:ascii="Times New Roman" w:hAnsi="Times New Roman" w:cs="Times New Roman"/>
          <w:sz w:val="24"/>
          <w:szCs w:val="20"/>
        </w:rPr>
        <w:t xml:space="preserve">students’ necessities were covered in Question 1, 2, and 3. The most expected English skills to develop by accounting students </w:t>
      </w:r>
      <w:proofErr w:type="gramStart"/>
      <w:r w:rsidRPr="00764F3B">
        <w:rPr>
          <w:rFonts w:ascii="Times New Roman" w:hAnsi="Times New Roman" w:cs="Times New Roman"/>
          <w:sz w:val="24"/>
          <w:szCs w:val="20"/>
        </w:rPr>
        <w:t>was</w:t>
      </w:r>
      <w:proofErr w:type="gramEnd"/>
      <w:r w:rsidRPr="00764F3B">
        <w:rPr>
          <w:rFonts w:ascii="Times New Roman" w:hAnsi="Times New Roman" w:cs="Times New Roman"/>
          <w:sz w:val="24"/>
          <w:szCs w:val="20"/>
        </w:rPr>
        <w:t xml:space="preserve"> reading (83.70%). The current English needs were 1) to access information related to accounting fields in the Internet, books, and journals (66.27%), and 2) to apply for students exchange opportunities (46.99%). The future needs of learning English were also ordered as follows 1</w:t>
      </w:r>
      <w:proofErr w:type="gramStart"/>
      <w:r w:rsidRPr="00764F3B">
        <w:rPr>
          <w:rFonts w:ascii="Times New Roman" w:hAnsi="Times New Roman" w:cs="Times New Roman"/>
          <w:sz w:val="24"/>
          <w:szCs w:val="20"/>
        </w:rPr>
        <w:t xml:space="preserve">)  </w:t>
      </w:r>
      <w:r w:rsidR="00CC2886" w:rsidRPr="00764F3B">
        <w:rPr>
          <w:rFonts w:ascii="Times New Roman" w:hAnsi="Times New Roman" w:cs="Times New Roman"/>
          <w:sz w:val="24"/>
          <w:szCs w:val="20"/>
        </w:rPr>
        <w:t>to</w:t>
      </w:r>
      <w:proofErr w:type="gramEnd"/>
      <w:r w:rsidR="00CC2886" w:rsidRPr="00764F3B">
        <w:rPr>
          <w:rFonts w:ascii="Times New Roman" w:hAnsi="Times New Roman" w:cs="Times New Roman"/>
          <w:sz w:val="24"/>
          <w:szCs w:val="20"/>
        </w:rPr>
        <w:t xml:space="preserve"> apply for a job in international/multinational companies (68.67%), 2) to widen </w:t>
      </w:r>
      <w:r w:rsidR="007F1E1D" w:rsidRPr="00764F3B">
        <w:rPr>
          <w:rFonts w:ascii="Times New Roman" w:hAnsi="Times New Roman" w:cs="Times New Roman"/>
          <w:sz w:val="24"/>
          <w:szCs w:val="20"/>
        </w:rPr>
        <w:t xml:space="preserve">opportunities of getting scholarship abroad (65.60%), </w:t>
      </w:r>
      <w:r w:rsidR="00B91A58">
        <w:rPr>
          <w:rFonts w:ascii="Times New Roman" w:hAnsi="Times New Roman" w:cs="Times New Roman"/>
          <w:sz w:val="24"/>
          <w:szCs w:val="20"/>
        </w:rPr>
        <w:t xml:space="preserve">and 3) to build and </w:t>
      </w:r>
      <w:r w:rsidR="00B91A58">
        <w:rPr>
          <w:rFonts w:ascii="Times New Roman" w:hAnsi="Times New Roman" w:cs="Times New Roman"/>
          <w:sz w:val="24"/>
          <w:szCs w:val="20"/>
          <w:lang w:val="id-ID"/>
        </w:rPr>
        <w:t>maintain</w:t>
      </w:r>
      <w:r w:rsidR="00AA2C9F" w:rsidRPr="00764F3B">
        <w:rPr>
          <w:rFonts w:ascii="Times New Roman" w:hAnsi="Times New Roman" w:cs="Times New Roman"/>
          <w:sz w:val="24"/>
          <w:szCs w:val="20"/>
        </w:rPr>
        <w:t xml:space="preserve"> international business partnership (56.63%). </w:t>
      </w:r>
    </w:p>
    <w:p w:rsidR="00AA2C9F" w:rsidRPr="00764F3B" w:rsidRDefault="00AA2C9F" w:rsidP="00407D47">
      <w:pPr>
        <w:spacing w:after="0" w:line="240" w:lineRule="auto"/>
        <w:ind w:firstLine="567"/>
        <w:jc w:val="both"/>
        <w:rPr>
          <w:rFonts w:ascii="Times New Roman" w:hAnsi="Times New Roman" w:cs="Times New Roman"/>
          <w:sz w:val="24"/>
          <w:szCs w:val="20"/>
        </w:rPr>
      </w:pPr>
      <w:r w:rsidRPr="00764F3B">
        <w:rPr>
          <w:rFonts w:ascii="Times New Roman" w:hAnsi="Times New Roman" w:cs="Times New Roman"/>
          <w:sz w:val="24"/>
          <w:szCs w:val="20"/>
        </w:rPr>
        <w:t>The questions for students’ lacks were covered in Question 4 and 5. The students made an approximation that their English skills belonged to beginner level</w:t>
      </w:r>
      <w:r w:rsidR="00F17F8B" w:rsidRPr="00764F3B">
        <w:rPr>
          <w:rFonts w:ascii="Times New Roman" w:hAnsi="Times New Roman" w:cs="Times New Roman"/>
          <w:sz w:val="24"/>
          <w:szCs w:val="20"/>
        </w:rPr>
        <w:t xml:space="preserve"> (listening 53.01%, speaking 53.01%, reading 56.63%, and writing 55.42%). Relating to reading skills, the students strongly agree that this skill was quite difficult. The obstacles were 1) choosing the correct reading techniques – skimming and scanning (61.45%), 2) difficulty in identifying the passage’s topic (39.13%), and 3) low vocabulary mastery (37.35%)</w:t>
      </w:r>
    </w:p>
    <w:p w:rsidR="00F17F8B" w:rsidRPr="00764F3B" w:rsidRDefault="00F17F8B" w:rsidP="00407D47">
      <w:pPr>
        <w:spacing w:after="0" w:line="240" w:lineRule="auto"/>
        <w:ind w:firstLine="567"/>
        <w:jc w:val="both"/>
        <w:rPr>
          <w:rFonts w:ascii="Times New Roman" w:hAnsi="Times New Roman" w:cs="Times New Roman"/>
          <w:sz w:val="24"/>
          <w:szCs w:val="20"/>
        </w:rPr>
      </w:pPr>
      <w:r w:rsidRPr="00764F3B">
        <w:rPr>
          <w:rFonts w:ascii="Times New Roman" w:hAnsi="Times New Roman" w:cs="Times New Roman"/>
          <w:sz w:val="24"/>
          <w:szCs w:val="20"/>
        </w:rPr>
        <w:t xml:space="preserve">Question 6 was focused on asking which cultural element should be inserted in the developed course book. Table 1 shown that most of the students (54.22%) vote for </w:t>
      </w:r>
      <w:r w:rsidRPr="00764F3B">
        <w:rPr>
          <w:rFonts w:ascii="Times New Roman" w:hAnsi="Times New Roman" w:cs="Times New Roman"/>
          <w:i/>
          <w:sz w:val="24"/>
          <w:szCs w:val="20"/>
        </w:rPr>
        <w:t>Business: hierarchy, style, and communication</w:t>
      </w:r>
      <w:r w:rsidRPr="00764F3B">
        <w:rPr>
          <w:rFonts w:ascii="Times New Roman" w:hAnsi="Times New Roman" w:cs="Times New Roman"/>
          <w:sz w:val="24"/>
          <w:szCs w:val="20"/>
        </w:rPr>
        <w:t xml:space="preserve"> as the first cultural aspect in English book. The culture of </w:t>
      </w:r>
      <w:r w:rsidRPr="00764F3B">
        <w:rPr>
          <w:rFonts w:ascii="Times New Roman" w:hAnsi="Times New Roman" w:cs="Times New Roman"/>
          <w:i/>
          <w:sz w:val="24"/>
          <w:szCs w:val="20"/>
        </w:rPr>
        <w:t>Outer-circle country</w:t>
      </w:r>
      <w:r w:rsidRPr="00764F3B">
        <w:rPr>
          <w:rFonts w:ascii="Times New Roman" w:hAnsi="Times New Roman" w:cs="Times New Roman"/>
          <w:sz w:val="24"/>
          <w:szCs w:val="20"/>
        </w:rPr>
        <w:t xml:space="preserve"> was the second aspects. Then, it was followed by </w:t>
      </w:r>
      <w:r w:rsidRPr="00764F3B">
        <w:rPr>
          <w:rFonts w:ascii="Times New Roman" w:hAnsi="Times New Roman" w:cs="Times New Roman"/>
          <w:i/>
          <w:sz w:val="24"/>
          <w:szCs w:val="20"/>
        </w:rPr>
        <w:t xml:space="preserve">culture of the country with English as international language </w:t>
      </w:r>
      <w:r w:rsidRPr="00764F3B">
        <w:rPr>
          <w:rFonts w:ascii="Times New Roman" w:hAnsi="Times New Roman" w:cs="Times New Roman"/>
          <w:sz w:val="24"/>
          <w:szCs w:val="20"/>
        </w:rPr>
        <w:t xml:space="preserve">(42.17%) and </w:t>
      </w:r>
      <w:r w:rsidRPr="00764F3B">
        <w:rPr>
          <w:rFonts w:ascii="Times New Roman" w:hAnsi="Times New Roman" w:cs="Times New Roman"/>
          <w:i/>
          <w:sz w:val="24"/>
          <w:szCs w:val="20"/>
        </w:rPr>
        <w:t>Social Life (</w:t>
      </w:r>
      <w:r w:rsidRPr="00764F3B">
        <w:rPr>
          <w:rFonts w:ascii="Times New Roman" w:hAnsi="Times New Roman" w:cs="Times New Roman"/>
          <w:sz w:val="24"/>
          <w:szCs w:val="20"/>
        </w:rPr>
        <w:t>42.17%)</w:t>
      </w:r>
      <w:r w:rsidRPr="00764F3B">
        <w:rPr>
          <w:rFonts w:ascii="Times New Roman" w:hAnsi="Times New Roman" w:cs="Times New Roman"/>
          <w:i/>
          <w:sz w:val="24"/>
          <w:szCs w:val="20"/>
        </w:rPr>
        <w:t xml:space="preserve">. </w:t>
      </w:r>
      <w:r w:rsidRPr="00764F3B">
        <w:rPr>
          <w:rFonts w:ascii="Times New Roman" w:hAnsi="Times New Roman" w:cs="Times New Roman"/>
          <w:sz w:val="24"/>
          <w:szCs w:val="20"/>
        </w:rPr>
        <w:t xml:space="preserve"> </w:t>
      </w:r>
    </w:p>
    <w:p w:rsidR="004E4168" w:rsidRPr="00764F3B" w:rsidRDefault="004E4168" w:rsidP="00E977E1">
      <w:pPr>
        <w:spacing w:after="0" w:line="240" w:lineRule="auto"/>
        <w:jc w:val="both"/>
        <w:rPr>
          <w:rFonts w:ascii="Times New Roman" w:hAnsi="Times New Roman" w:cs="Times New Roman"/>
          <w:sz w:val="16"/>
          <w:szCs w:val="16"/>
        </w:rPr>
      </w:pPr>
    </w:p>
    <w:p w:rsidR="0002403C" w:rsidRPr="00764F3B" w:rsidRDefault="00F17F8B" w:rsidP="00F17F8B">
      <w:pPr>
        <w:spacing w:after="0" w:line="240" w:lineRule="auto"/>
        <w:jc w:val="center"/>
        <w:rPr>
          <w:rFonts w:ascii="Times New Roman" w:hAnsi="Times New Roman" w:cs="Times New Roman"/>
          <w:sz w:val="24"/>
          <w:szCs w:val="20"/>
        </w:rPr>
      </w:pPr>
      <w:proofErr w:type="gramStart"/>
      <w:r w:rsidRPr="00764F3B">
        <w:rPr>
          <w:rFonts w:ascii="Times New Roman" w:hAnsi="Times New Roman" w:cs="Times New Roman"/>
          <w:sz w:val="24"/>
          <w:szCs w:val="20"/>
        </w:rPr>
        <w:t>Table 1.</w:t>
      </w:r>
      <w:proofErr w:type="gramEnd"/>
      <w:r w:rsidRPr="00764F3B">
        <w:rPr>
          <w:rFonts w:ascii="Times New Roman" w:hAnsi="Times New Roman" w:cs="Times New Roman"/>
          <w:sz w:val="24"/>
          <w:szCs w:val="20"/>
        </w:rPr>
        <w:t xml:space="preserve"> Cultural Element in the Developed </w:t>
      </w:r>
      <w:r w:rsidR="0002403C" w:rsidRPr="00764F3B">
        <w:rPr>
          <w:rFonts w:ascii="Times New Roman" w:hAnsi="Times New Roman" w:cs="Times New Roman"/>
          <w:sz w:val="24"/>
          <w:szCs w:val="20"/>
        </w:rPr>
        <w:t>Course Book</w:t>
      </w:r>
    </w:p>
    <w:tbl>
      <w:tblPr>
        <w:tblStyle w:val="TableGrid"/>
        <w:tblW w:w="4503" w:type="dxa"/>
        <w:tblLayout w:type="fixed"/>
        <w:tblLook w:val="04A0" w:firstRow="1" w:lastRow="0" w:firstColumn="1" w:lastColumn="0" w:noHBand="0" w:noVBand="1"/>
      </w:tblPr>
      <w:tblGrid>
        <w:gridCol w:w="534"/>
        <w:gridCol w:w="1417"/>
        <w:gridCol w:w="416"/>
        <w:gridCol w:w="576"/>
        <w:gridCol w:w="567"/>
        <w:gridCol w:w="567"/>
        <w:gridCol w:w="426"/>
      </w:tblGrid>
      <w:tr w:rsidR="0002403C" w:rsidRPr="00764F3B" w:rsidTr="00E10D67">
        <w:tc>
          <w:tcPr>
            <w:tcW w:w="534"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No</w:t>
            </w:r>
          </w:p>
        </w:tc>
        <w:tc>
          <w:tcPr>
            <w:tcW w:w="1417" w:type="dxa"/>
          </w:tcPr>
          <w:p w:rsidR="0002403C" w:rsidRPr="00764F3B" w:rsidRDefault="0002403C" w:rsidP="00E10D67">
            <w:pPr>
              <w:jc w:val="center"/>
              <w:rPr>
                <w:rFonts w:ascii="Times New Roman" w:hAnsi="Times New Roman" w:cs="Times New Roman"/>
                <w:sz w:val="18"/>
                <w:szCs w:val="18"/>
              </w:rPr>
            </w:pPr>
            <w:r w:rsidRPr="00764F3B">
              <w:rPr>
                <w:rFonts w:ascii="Times New Roman" w:hAnsi="Times New Roman" w:cs="Times New Roman"/>
                <w:sz w:val="18"/>
                <w:szCs w:val="18"/>
              </w:rPr>
              <w:t>Question</w:t>
            </w:r>
          </w:p>
        </w:tc>
        <w:tc>
          <w:tcPr>
            <w:tcW w:w="416" w:type="dxa"/>
          </w:tcPr>
          <w:p w:rsidR="0002403C" w:rsidRPr="00764F3B" w:rsidRDefault="0002403C" w:rsidP="00E10D67">
            <w:pPr>
              <w:jc w:val="center"/>
              <w:rPr>
                <w:rFonts w:ascii="Times New Roman" w:hAnsi="Times New Roman" w:cs="Times New Roman"/>
                <w:sz w:val="18"/>
                <w:szCs w:val="18"/>
              </w:rPr>
            </w:pPr>
            <w:r w:rsidRPr="00764F3B">
              <w:rPr>
                <w:rFonts w:ascii="Times New Roman" w:hAnsi="Times New Roman" w:cs="Times New Roman"/>
                <w:sz w:val="18"/>
                <w:szCs w:val="18"/>
              </w:rPr>
              <w:t>N</w:t>
            </w:r>
          </w:p>
        </w:tc>
        <w:tc>
          <w:tcPr>
            <w:tcW w:w="576" w:type="dxa"/>
          </w:tcPr>
          <w:p w:rsidR="0002403C" w:rsidRPr="00764F3B" w:rsidRDefault="0002403C" w:rsidP="00E10D67">
            <w:pPr>
              <w:ind w:right="108"/>
              <w:jc w:val="center"/>
              <w:rPr>
                <w:rFonts w:ascii="Times New Roman" w:hAnsi="Times New Roman" w:cs="Times New Roman"/>
                <w:sz w:val="18"/>
                <w:szCs w:val="18"/>
              </w:rPr>
            </w:pPr>
            <w:r w:rsidRPr="00764F3B">
              <w:rPr>
                <w:rFonts w:ascii="Times New Roman" w:hAnsi="Times New Roman" w:cs="Times New Roman"/>
                <w:sz w:val="18"/>
                <w:szCs w:val="18"/>
              </w:rPr>
              <w:t>SA%</w:t>
            </w:r>
          </w:p>
        </w:tc>
        <w:tc>
          <w:tcPr>
            <w:tcW w:w="567" w:type="dxa"/>
          </w:tcPr>
          <w:p w:rsidR="0002403C" w:rsidRPr="00764F3B" w:rsidRDefault="0002403C" w:rsidP="00E10D67">
            <w:pPr>
              <w:jc w:val="center"/>
              <w:rPr>
                <w:rFonts w:ascii="Times New Roman" w:hAnsi="Times New Roman" w:cs="Times New Roman"/>
                <w:sz w:val="18"/>
                <w:szCs w:val="18"/>
              </w:rPr>
            </w:pPr>
            <w:r w:rsidRPr="00764F3B">
              <w:rPr>
                <w:rFonts w:ascii="Times New Roman" w:hAnsi="Times New Roman" w:cs="Times New Roman"/>
                <w:sz w:val="18"/>
                <w:szCs w:val="18"/>
              </w:rPr>
              <w:t>A%</w:t>
            </w:r>
          </w:p>
        </w:tc>
        <w:tc>
          <w:tcPr>
            <w:tcW w:w="567" w:type="dxa"/>
          </w:tcPr>
          <w:p w:rsidR="0002403C" w:rsidRPr="00764F3B" w:rsidRDefault="0002403C" w:rsidP="00E10D67">
            <w:pPr>
              <w:jc w:val="center"/>
              <w:rPr>
                <w:rFonts w:ascii="Times New Roman" w:hAnsi="Times New Roman" w:cs="Times New Roman"/>
                <w:sz w:val="18"/>
                <w:szCs w:val="18"/>
              </w:rPr>
            </w:pPr>
            <w:r w:rsidRPr="00764F3B">
              <w:rPr>
                <w:rFonts w:ascii="Times New Roman" w:hAnsi="Times New Roman" w:cs="Times New Roman"/>
                <w:sz w:val="18"/>
                <w:szCs w:val="18"/>
              </w:rPr>
              <w:t>DA%</w:t>
            </w:r>
          </w:p>
        </w:tc>
        <w:tc>
          <w:tcPr>
            <w:tcW w:w="426" w:type="dxa"/>
          </w:tcPr>
          <w:p w:rsidR="0002403C" w:rsidRPr="00764F3B" w:rsidRDefault="0002403C" w:rsidP="00E10D67">
            <w:pPr>
              <w:jc w:val="center"/>
              <w:rPr>
                <w:rFonts w:ascii="Times New Roman" w:hAnsi="Times New Roman" w:cs="Times New Roman"/>
                <w:sz w:val="18"/>
                <w:szCs w:val="18"/>
              </w:rPr>
            </w:pPr>
            <w:r w:rsidRPr="00764F3B">
              <w:rPr>
                <w:rFonts w:ascii="Times New Roman" w:hAnsi="Times New Roman" w:cs="Times New Roman"/>
                <w:sz w:val="18"/>
                <w:szCs w:val="18"/>
              </w:rPr>
              <w:t>SDA%</w:t>
            </w:r>
          </w:p>
        </w:tc>
      </w:tr>
      <w:tr w:rsidR="00D538D5" w:rsidRPr="00764F3B" w:rsidTr="00E10D67">
        <w:tc>
          <w:tcPr>
            <w:tcW w:w="534" w:type="dxa"/>
            <w:vMerge w:val="restart"/>
          </w:tcPr>
          <w:p w:rsidR="00D538D5" w:rsidRPr="00764F3B" w:rsidRDefault="00D538D5" w:rsidP="00E10D67">
            <w:pPr>
              <w:rPr>
                <w:rFonts w:ascii="Times New Roman" w:hAnsi="Times New Roman" w:cs="Times New Roman"/>
                <w:sz w:val="18"/>
                <w:szCs w:val="18"/>
              </w:rPr>
            </w:pPr>
            <w:r w:rsidRPr="00764F3B">
              <w:rPr>
                <w:rFonts w:ascii="Times New Roman" w:hAnsi="Times New Roman" w:cs="Times New Roman"/>
                <w:sz w:val="18"/>
                <w:szCs w:val="18"/>
              </w:rPr>
              <w:t>6</w:t>
            </w:r>
          </w:p>
        </w:tc>
        <w:tc>
          <w:tcPr>
            <w:tcW w:w="3969" w:type="dxa"/>
            <w:gridSpan w:val="6"/>
          </w:tcPr>
          <w:p w:rsidR="00D538D5" w:rsidRPr="00764F3B" w:rsidRDefault="00D538D5" w:rsidP="00E10D67">
            <w:pPr>
              <w:jc w:val="both"/>
              <w:rPr>
                <w:rFonts w:ascii="Times New Roman" w:hAnsi="Times New Roman" w:cs="Times New Roman"/>
                <w:sz w:val="18"/>
                <w:szCs w:val="18"/>
              </w:rPr>
            </w:pPr>
            <w:r w:rsidRPr="00764F3B">
              <w:rPr>
                <w:rFonts w:ascii="Times New Roman" w:hAnsi="Times New Roman" w:cs="Times New Roman"/>
                <w:sz w:val="18"/>
                <w:szCs w:val="18"/>
              </w:rPr>
              <w:t>What cultural elements are precisely contained in an English book based on intercultural competency?</w:t>
            </w:r>
          </w:p>
        </w:tc>
      </w:tr>
      <w:tr w:rsidR="0002403C" w:rsidRPr="00764F3B" w:rsidTr="00E10D67">
        <w:tc>
          <w:tcPr>
            <w:tcW w:w="534" w:type="dxa"/>
            <w:vMerge/>
          </w:tcPr>
          <w:p w:rsidR="0002403C" w:rsidRPr="00764F3B" w:rsidRDefault="0002403C" w:rsidP="00E10D67">
            <w:pPr>
              <w:jc w:val="both"/>
              <w:rPr>
                <w:rFonts w:ascii="Times New Roman" w:hAnsi="Times New Roman" w:cs="Times New Roman"/>
                <w:sz w:val="18"/>
                <w:szCs w:val="18"/>
              </w:rPr>
            </w:pPr>
          </w:p>
        </w:tc>
        <w:tc>
          <w:tcPr>
            <w:tcW w:w="1417" w:type="dxa"/>
          </w:tcPr>
          <w:p w:rsidR="0002403C" w:rsidRPr="00764F3B" w:rsidRDefault="0002403C" w:rsidP="00E10D67">
            <w:pPr>
              <w:pStyle w:val="ListParagraph"/>
              <w:numPr>
                <w:ilvl w:val="0"/>
                <w:numId w:val="2"/>
              </w:numPr>
              <w:ind w:left="317" w:hanging="284"/>
              <w:rPr>
                <w:rFonts w:ascii="Times New Roman" w:hAnsi="Times New Roman" w:cs="Times New Roman"/>
                <w:sz w:val="18"/>
                <w:szCs w:val="18"/>
              </w:rPr>
            </w:pPr>
            <w:r w:rsidRPr="00764F3B">
              <w:rPr>
                <w:rFonts w:ascii="Times New Roman" w:hAnsi="Times New Roman" w:cs="Times New Roman"/>
                <w:sz w:val="18"/>
                <w:szCs w:val="18"/>
              </w:rPr>
              <w:t>Indonesian culture</w:t>
            </w:r>
          </w:p>
        </w:tc>
        <w:tc>
          <w:tcPr>
            <w:tcW w:w="416"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83</w:t>
            </w:r>
          </w:p>
        </w:tc>
        <w:tc>
          <w:tcPr>
            <w:tcW w:w="576"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36.1</w:t>
            </w:r>
          </w:p>
        </w:tc>
        <w:tc>
          <w:tcPr>
            <w:tcW w:w="567"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50.6</w:t>
            </w:r>
          </w:p>
        </w:tc>
        <w:tc>
          <w:tcPr>
            <w:tcW w:w="567"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13.2</w:t>
            </w:r>
          </w:p>
        </w:tc>
        <w:tc>
          <w:tcPr>
            <w:tcW w:w="426"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0</w:t>
            </w:r>
          </w:p>
        </w:tc>
      </w:tr>
      <w:tr w:rsidR="0002403C" w:rsidRPr="00764F3B" w:rsidTr="00E10D67">
        <w:tc>
          <w:tcPr>
            <w:tcW w:w="534" w:type="dxa"/>
            <w:vMerge/>
          </w:tcPr>
          <w:p w:rsidR="0002403C" w:rsidRPr="00764F3B" w:rsidRDefault="0002403C" w:rsidP="00E10D67">
            <w:pPr>
              <w:jc w:val="both"/>
              <w:rPr>
                <w:rFonts w:ascii="Times New Roman" w:hAnsi="Times New Roman" w:cs="Times New Roman"/>
                <w:sz w:val="18"/>
                <w:szCs w:val="18"/>
              </w:rPr>
            </w:pPr>
          </w:p>
        </w:tc>
        <w:tc>
          <w:tcPr>
            <w:tcW w:w="1417" w:type="dxa"/>
          </w:tcPr>
          <w:p w:rsidR="0002403C" w:rsidRPr="00764F3B" w:rsidRDefault="0002403C" w:rsidP="00E10D67">
            <w:pPr>
              <w:pStyle w:val="ListParagraph"/>
              <w:numPr>
                <w:ilvl w:val="0"/>
                <w:numId w:val="2"/>
              </w:numPr>
              <w:ind w:left="317" w:hanging="284"/>
              <w:rPr>
                <w:rFonts w:ascii="Times New Roman" w:hAnsi="Times New Roman" w:cs="Times New Roman"/>
                <w:sz w:val="18"/>
                <w:szCs w:val="18"/>
              </w:rPr>
            </w:pPr>
            <w:r w:rsidRPr="00764F3B">
              <w:rPr>
                <w:rFonts w:ascii="Times New Roman" w:hAnsi="Times New Roman" w:cs="Times New Roman"/>
                <w:sz w:val="18"/>
                <w:szCs w:val="18"/>
              </w:rPr>
              <w:t xml:space="preserve">Inner circle English countries: </w:t>
            </w:r>
          </w:p>
        </w:tc>
        <w:tc>
          <w:tcPr>
            <w:tcW w:w="416"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83</w:t>
            </w:r>
          </w:p>
        </w:tc>
        <w:tc>
          <w:tcPr>
            <w:tcW w:w="576"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37.3</w:t>
            </w:r>
          </w:p>
        </w:tc>
        <w:tc>
          <w:tcPr>
            <w:tcW w:w="567"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53.0</w:t>
            </w:r>
          </w:p>
        </w:tc>
        <w:tc>
          <w:tcPr>
            <w:tcW w:w="567"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9.6</w:t>
            </w:r>
          </w:p>
        </w:tc>
        <w:tc>
          <w:tcPr>
            <w:tcW w:w="426"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0</w:t>
            </w:r>
          </w:p>
        </w:tc>
      </w:tr>
      <w:tr w:rsidR="0002403C" w:rsidRPr="00764F3B" w:rsidTr="00E10D67">
        <w:tc>
          <w:tcPr>
            <w:tcW w:w="534" w:type="dxa"/>
            <w:vMerge/>
          </w:tcPr>
          <w:p w:rsidR="0002403C" w:rsidRPr="00764F3B" w:rsidRDefault="0002403C" w:rsidP="00E10D67">
            <w:pPr>
              <w:jc w:val="both"/>
              <w:rPr>
                <w:rFonts w:ascii="Times New Roman" w:hAnsi="Times New Roman" w:cs="Times New Roman"/>
                <w:sz w:val="18"/>
                <w:szCs w:val="18"/>
              </w:rPr>
            </w:pPr>
          </w:p>
        </w:tc>
        <w:tc>
          <w:tcPr>
            <w:tcW w:w="1417" w:type="dxa"/>
          </w:tcPr>
          <w:p w:rsidR="0002403C" w:rsidRPr="00764F3B" w:rsidRDefault="0002403C" w:rsidP="00E10D67">
            <w:pPr>
              <w:pStyle w:val="ListParagraph"/>
              <w:numPr>
                <w:ilvl w:val="0"/>
                <w:numId w:val="2"/>
              </w:numPr>
              <w:ind w:left="317" w:hanging="284"/>
              <w:rPr>
                <w:rFonts w:ascii="Times New Roman" w:hAnsi="Times New Roman" w:cs="Times New Roman"/>
                <w:sz w:val="18"/>
                <w:szCs w:val="18"/>
              </w:rPr>
            </w:pPr>
            <w:r w:rsidRPr="00764F3B">
              <w:rPr>
                <w:rFonts w:ascii="Times New Roman" w:hAnsi="Times New Roman" w:cs="Times New Roman"/>
                <w:sz w:val="18"/>
                <w:szCs w:val="18"/>
              </w:rPr>
              <w:t>Outer circle English countries</w:t>
            </w:r>
          </w:p>
        </w:tc>
        <w:tc>
          <w:tcPr>
            <w:tcW w:w="416"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83</w:t>
            </w:r>
          </w:p>
        </w:tc>
        <w:tc>
          <w:tcPr>
            <w:tcW w:w="576"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54.2</w:t>
            </w:r>
          </w:p>
        </w:tc>
        <w:tc>
          <w:tcPr>
            <w:tcW w:w="567"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34.9</w:t>
            </w:r>
          </w:p>
        </w:tc>
        <w:tc>
          <w:tcPr>
            <w:tcW w:w="567"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10.8</w:t>
            </w:r>
          </w:p>
        </w:tc>
        <w:tc>
          <w:tcPr>
            <w:tcW w:w="426"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0</w:t>
            </w:r>
          </w:p>
        </w:tc>
      </w:tr>
      <w:tr w:rsidR="0002403C" w:rsidRPr="00764F3B" w:rsidTr="00E10D67">
        <w:tc>
          <w:tcPr>
            <w:tcW w:w="534" w:type="dxa"/>
            <w:vMerge/>
          </w:tcPr>
          <w:p w:rsidR="0002403C" w:rsidRPr="00764F3B" w:rsidRDefault="0002403C" w:rsidP="00E10D67">
            <w:pPr>
              <w:jc w:val="both"/>
              <w:rPr>
                <w:rFonts w:ascii="Times New Roman" w:hAnsi="Times New Roman" w:cs="Times New Roman"/>
                <w:sz w:val="18"/>
                <w:szCs w:val="18"/>
              </w:rPr>
            </w:pPr>
          </w:p>
        </w:tc>
        <w:tc>
          <w:tcPr>
            <w:tcW w:w="1417" w:type="dxa"/>
          </w:tcPr>
          <w:p w:rsidR="0002403C" w:rsidRPr="00764F3B" w:rsidRDefault="0002403C" w:rsidP="00E10D67">
            <w:pPr>
              <w:pStyle w:val="ListParagraph"/>
              <w:numPr>
                <w:ilvl w:val="0"/>
                <w:numId w:val="2"/>
              </w:numPr>
              <w:ind w:left="317" w:hanging="284"/>
              <w:rPr>
                <w:rFonts w:ascii="Times New Roman" w:hAnsi="Times New Roman" w:cs="Times New Roman"/>
                <w:sz w:val="18"/>
                <w:szCs w:val="18"/>
              </w:rPr>
            </w:pPr>
            <w:r w:rsidRPr="00764F3B">
              <w:rPr>
                <w:rFonts w:ascii="Times New Roman" w:hAnsi="Times New Roman" w:cs="Times New Roman"/>
                <w:sz w:val="18"/>
                <w:szCs w:val="18"/>
              </w:rPr>
              <w:t>Expanding circle countries</w:t>
            </w:r>
          </w:p>
        </w:tc>
        <w:tc>
          <w:tcPr>
            <w:tcW w:w="416"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83</w:t>
            </w:r>
          </w:p>
        </w:tc>
        <w:tc>
          <w:tcPr>
            <w:tcW w:w="576"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42.1</w:t>
            </w:r>
          </w:p>
        </w:tc>
        <w:tc>
          <w:tcPr>
            <w:tcW w:w="567"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51.8</w:t>
            </w:r>
          </w:p>
        </w:tc>
        <w:tc>
          <w:tcPr>
            <w:tcW w:w="567"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6.0</w:t>
            </w:r>
          </w:p>
        </w:tc>
        <w:tc>
          <w:tcPr>
            <w:tcW w:w="426"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0</w:t>
            </w:r>
          </w:p>
        </w:tc>
      </w:tr>
      <w:tr w:rsidR="0002403C" w:rsidRPr="00764F3B" w:rsidTr="00E10D67">
        <w:tc>
          <w:tcPr>
            <w:tcW w:w="534" w:type="dxa"/>
            <w:vMerge/>
          </w:tcPr>
          <w:p w:rsidR="0002403C" w:rsidRPr="00764F3B" w:rsidRDefault="0002403C" w:rsidP="00E10D67">
            <w:pPr>
              <w:jc w:val="both"/>
              <w:rPr>
                <w:rFonts w:ascii="Times New Roman" w:hAnsi="Times New Roman" w:cs="Times New Roman"/>
                <w:sz w:val="18"/>
                <w:szCs w:val="18"/>
              </w:rPr>
            </w:pPr>
          </w:p>
        </w:tc>
        <w:tc>
          <w:tcPr>
            <w:tcW w:w="1417" w:type="dxa"/>
            <w:shd w:val="clear" w:color="auto" w:fill="BFBFBF" w:themeFill="background1" w:themeFillShade="BF"/>
          </w:tcPr>
          <w:p w:rsidR="0002403C" w:rsidRPr="00764F3B" w:rsidRDefault="0002403C" w:rsidP="00E10D67">
            <w:pPr>
              <w:pStyle w:val="ListParagraph"/>
              <w:numPr>
                <w:ilvl w:val="0"/>
                <w:numId w:val="2"/>
              </w:numPr>
              <w:ind w:left="317" w:hanging="284"/>
              <w:rPr>
                <w:rFonts w:ascii="Times New Roman" w:hAnsi="Times New Roman" w:cs="Times New Roman"/>
                <w:sz w:val="18"/>
                <w:szCs w:val="18"/>
              </w:rPr>
            </w:pPr>
            <w:r w:rsidRPr="00764F3B">
              <w:rPr>
                <w:rFonts w:ascii="Times New Roman" w:hAnsi="Times New Roman" w:cs="Times New Roman"/>
                <w:sz w:val="18"/>
                <w:szCs w:val="18"/>
              </w:rPr>
              <w:t>Business hierarchy</w:t>
            </w:r>
          </w:p>
        </w:tc>
        <w:tc>
          <w:tcPr>
            <w:tcW w:w="416" w:type="dxa"/>
            <w:shd w:val="clear" w:color="auto" w:fill="BFBFBF" w:themeFill="background1" w:themeFillShade="BF"/>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83</w:t>
            </w:r>
          </w:p>
        </w:tc>
        <w:tc>
          <w:tcPr>
            <w:tcW w:w="576" w:type="dxa"/>
            <w:shd w:val="clear" w:color="auto" w:fill="BFBFBF" w:themeFill="background1" w:themeFillShade="BF"/>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54.2</w:t>
            </w:r>
          </w:p>
        </w:tc>
        <w:tc>
          <w:tcPr>
            <w:tcW w:w="567" w:type="dxa"/>
            <w:shd w:val="clear" w:color="auto" w:fill="BFBFBF" w:themeFill="background1" w:themeFillShade="BF"/>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36.1</w:t>
            </w:r>
          </w:p>
        </w:tc>
        <w:tc>
          <w:tcPr>
            <w:tcW w:w="567" w:type="dxa"/>
            <w:shd w:val="clear" w:color="auto" w:fill="BFBFBF" w:themeFill="background1" w:themeFillShade="BF"/>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9.6</w:t>
            </w:r>
          </w:p>
        </w:tc>
        <w:tc>
          <w:tcPr>
            <w:tcW w:w="426" w:type="dxa"/>
            <w:shd w:val="clear" w:color="auto" w:fill="BFBFBF" w:themeFill="background1" w:themeFillShade="BF"/>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0</w:t>
            </w:r>
          </w:p>
        </w:tc>
      </w:tr>
      <w:tr w:rsidR="0002403C" w:rsidRPr="00764F3B" w:rsidTr="00E10D67">
        <w:tc>
          <w:tcPr>
            <w:tcW w:w="534" w:type="dxa"/>
            <w:vMerge/>
          </w:tcPr>
          <w:p w:rsidR="0002403C" w:rsidRPr="00764F3B" w:rsidRDefault="0002403C" w:rsidP="00E10D67">
            <w:pPr>
              <w:jc w:val="both"/>
              <w:rPr>
                <w:rFonts w:ascii="Times New Roman" w:hAnsi="Times New Roman" w:cs="Times New Roman"/>
                <w:sz w:val="18"/>
                <w:szCs w:val="18"/>
              </w:rPr>
            </w:pPr>
          </w:p>
        </w:tc>
        <w:tc>
          <w:tcPr>
            <w:tcW w:w="1417" w:type="dxa"/>
          </w:tcPr>
          <w:p w:rsidR="0002403C" w:rsidRPr="00764F3B" w:rsidRDefault="0002403C" w:rsidP="00E10D67">
            <w:pPr>
              <w:pStyle w:val="ListParagraph"/>
              <w:numPr>
                <w:ilvl w:val="0"/>
                <w:numId w:val="2"/>
              </w:numPr>
              <w:ind w:left="317" w:hanging="284"/>
              <w:rPr>
                <w:rFonts w:ascii="Times New Roman" w:hAnsi="Times New Roman" w:cs="Times New Roman"/>
                <w:sz w:val="18"/>
                <w:szCs w:val="18"/>
              </w:rPr>
            </w:pPr>
            <w:r w:rsidRPr="00764F3B">
              <w:rPr>
                <w:rFonts w:ascii="Times New Roman" w:hAnsi="Times New Roman" w:cs="Times New Roman"/>
                <w:sz w:val="18"/>
                <w:szCs w:val="18"/>
              </w:rPr>
              <w:t>Physical language</w:t>
            </w:r>
          </w:p>
        </w:tc>
        <w:tc>
          <w:tcPr>
            <w:tcW w:w="416"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83</w:t>
            </w:r>
          </w:p>
        </w:tc>
        <w:tc>
          <w:tcPr>
            <w:tcW w:w="576"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38.5</w:t>
            </w:r>
          </w:p>
        </w:tc>
        <w:tc>
          <w:tcPr>
            <w:tcW w:w="567"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46.9</w:t>
            </w:r>
          </w:p>
        </w:tc>
        <w:tc>
          <w:tcPr>
            <w:tcW w:w="567"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14.4</w:t>
            </w:r>
          </w:p>
        </w:tc>
        <w:tc>
          <w:tcPr>
            <w:tcW w:w="426"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0</w:t>
            </w:r>
          </w:p>
        </w:tc>
      </w:tr>
      <w:tr w:rsidR="0002403C" w:rsidRPr="00764F3B" w:rsidTr="00E10D67">
        <w:tc>
          <w:tcPr>
            <w:tcW w:w="534" w:type="dxa"/>
            <w:vMerge/>
          </w:tcPr>
          <w:p w:rsidR="0002403C" w:rsidRPr="00764F3B" w:rsidRDefault="0002403C" w:rsidP="00E10D67">
            <w:pPr>
              <w:jc w:val="both"/>
              <w:rPr>
                <w:rFonts w:ascii="Times New Roman" w:hAnsi="Times New Roman" w:cs="Times New Roman"/>
                <w:sz w:val="18"/>
                <w:szCs w:val="18"/>
              </w:rPr>
            </w:pPr>
          </w:p>
        </w:tc>
        <w:tc>
          <w:tcPr>
            <w:tcW w:w="1417" w:type="dxa"/>
          </w:tcPr>
          <w:p w:rsidR="0002403C" w:rsidRPr="00764F3B" w:rsidRDefault="0002403C" w:rsidP="00E10D67">
            <w:pPr>
              <w:pStyle w:val="ListParagraph"/>
              <w:numPr>
                <w:ilvl w:val="0"/>
                <w:numId w:val="2"/>
              </w:numPr>
              <w:ind w:left="317" w:hanging="284"/>
              <w:jc w:val="both"/>
              <w:rPr>
                <w:rFonts w:ascii="Times New Roman" w:hAnsi="Times New Roman" w:cs="Times New Roman"/>
                <w:sz w:val="18"/>
                <w:szCs w:val="18"/>
              </w:rPr>
            </w:pPr>
            <w:r w:rsidRPr="00764F3B">
              <w:rPr>
                <w:rFonts w:ascii="Times New Roman" w:hAnsi="Times New Roman" w:cs="Times New Roman"/>
                <w:sz w:val="18"/>
                <w:szCs w:val="18"/>
              </w:rPr>
              <w:t>Spoken Language</w:t>
            </w:r>
          </w:p>
        </w:tc>
        <w:tc>
          <w:tcPr>
            <w:tcW w:w="416"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83</w:t>
            </w:r>
          </w:p>
        </w:tc>
        <w:tc>
          <w:tcPr>
            <w:tcW w:w="576"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38.5</w:t>
            </w:r>
          </w:p>
        </w:tc>
        <w:tc>
          <w:tcPr>
            <w:tcW w:w="567"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49.4</w:t>
            </w:r>
          </w:p>
        </w:tc>
        <w:tc>
          <w:tcPr>
            <w:tcW w:w="567"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12.0</w:t>
            </w:r>
          </w:p>
        </w:tc>
        <w:tc>
          <w:tcPr>
            <w:tcW w:w="426"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0</w:t>
            </w:r>
          </w:p>
        </w:tc>
      </w:tr>
      <w:tr w:rsidR="0002403C" w:rsidRPr="00764F3B" w:rsidTr="00E10D67">
        <w:tc>
          <w:tcPr>
            <w:tcW w:w="534" w:type="dxa"/>
            <w:vMerge/>
          </w:tcPr>
          <w:p w:rsidR="0002403C" w:rsidRPr="00764F3B" w:rsidRDefault="0002403C" w:rsidP="00E10D67">
            <w:pPr>
              <w:jc w:val="both"/>
              <w:rPr>
                <w:rFonts w:ascii="Times New Roman" w:hAnsi="Times New Roman" w:cs="Times New Roman"/>
                <w:sz w:val="18"/>
                <w:szCs w:val="18"/>
              </w:rPr>
            </w:pPr>
          </w:p>
        </w:tc>
        <w:tc>
          <w:tcPr>
            <w:tcW w:w="1417" w:type="dxa"/>
          </w:tcPr>
          <w:p w:rsidR="0002403C" w:rsidRPr="00764F3B" w:rsidRDefault="0002403C" w:rsidP="00E10D67">
            <w:pPr>
              <w:pStyle w:val="ListParagraph"/>
              <w:numPr>
                <w:ilvl w:val="0"/>
                <w:numId w:val="2"/>
              </w:numPr>
              <w:ind w:left="317" w:hanging="284"/>
              <w:jc w:val="both"/>
              <w:rPr>
                <w:rFonts w:ascii="Times New Roman" w:hAnsi="Times New Roman" w:cs="Times New Roman"/>
                <w:sz w:val="18"/>
                <w:szCs w:val="18"/>
              </w:rPr>
            </w:pPr>
            <w:r w:rsidRPr="00764F3B">
              <w:rPr>
                <w:rFonts w:ascii="Times New Roman" w:hAnsi="Times New Roman" w:cs="Times New Roman"/>
                <w:sz w:val="18"/>
                <w:szCs w:val="18"/>
              </w:rPr>
              <w:t>Written Language</w:t>
            </w:r>
          </w:p>
        </w:tc>
        <w:tc>
          <w:tcPr>
            <w:tcW w:w="416"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83</w:t>
            </w:r>
          </w:p>
        </w:tc>
        <w:tc>
          <w:tcPr>
            <w:tcW w:w="576"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25.3</w:t>
            </w:r>
          </w:p>
        </w:tc>
        <w:tc>
          <w:tcPr>
            <w:tcW w:w="567"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31.3</w:t>
            </w:r>
          </w:p>
        </w:tc>
        <w:tc>
          <w:tcPr>
            <w:tcW w:w="567"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34.9</w:t>
            </w:r>
          </w:p>
        </w:tc>
        <w:tc>
          <w:tcPr>
            <w:tcW w:w="426"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8</w:t>
            </w:r>
          </w:p>
        </w:tc>
      </w:tr>
      <w:tr w:rsidR="0002403C" w:rsidRPr="00764F3B" w:rsidTr="00E10D67">
        <w:tc>
          <w:tcPr>
            <w:tcW w:w="534" w:type="dxa"/>
            <w:vMerge/>
          </w:tcPr>
          <w:p w:rsidR="0002403C" w:rsidRPr="00764F3B" w:rsidRDefault="0002403C" w:rsidP="00E10D67">
            <w:pPr>
              <w:jc w:val="both"/>
              <w:rPr>
                <w:rFonts w:ascii="Times New Roman" w:hAnsi="Times New Roman" w:cs="Times New Roman"/>
                <w:sz w:val="18"/>
                <w:szCs w:val="18"/>
              </w:rPr>
            </w:pPr>
          </w:p>
        </w:tc>
        <w:tc>
          <w:tcPr>
            <w:tcW w:w="1417" w:type="dxa"/>
          </w:tcPr>
          <w:p w:rsidR="0002403C" w:rsidRPr="00764F3B" w:rsidRDefault="0002403C" w:rsidP="00E10D67">
            <w:pPr>
              <w:pStyle w:val="ListParagraph"/>
              <w:numPr>
                <w:ilvl w:val="0"/>
                <w:numId w:val="2"/>
              </w:numPr>
              <w:ind w:left="317" w:hanging="284"/>
              <w:jc w:val="both"/>
              <w:rPr>
                <w:rFonts w:ascii="Times New Roman" w:hAnsi="Times New Roman" w:cs="Times New Roman"/>
                <w:sz w:val="18"/>
                <w:szCs w:val="18"/>
              </w:rPr>
            </w:pPr>
            <w:r w:rsidRPr="00764F3B">
              <w:rPr>
                <w:rFonts w:ascii="Times New Roman" w:hAnsi="Times New Roman" w:cs="Times New Roman"/>
                <w:sz w:val="18"/>
                <w:szCs w:val="18"/>
              </w:rPr>
              <w:t>Social Life</w:t>
            </w:r>
          </w:p>
        </w:tc>
        <w:tc>
          <w:tcPr>
            <w:tcW w:w="416"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83</w:t>
            </w:r>
          </w:p>
        </w:tc>
        <w:tc>
          <w:tcPr>
            <w:tcW w:w="576"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42.1</w:t>
            </w:r>
          </w:p>
        </w:tc>
        <w:tc>
          <w:tcPr>
            <w:tcW w:w="567"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46.9</w:t>
            </w:r>
          </w:p>
        </w:tc>
        <w:tc>
          <w:tcPr>
            <w:tcW w:w="567"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10.8</w:t>
            </w:r>
          </w:p>
        </w:tc>
        <w:tc>
          <w:tcPr>
            <w:tcW w:w="426"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0</w:t>
            </w:r>
          </w:p>
        </w:tc>
      </w:tr>
    </w:tbl>
    <w:p w:rsidR="00114E02" w:rsidRPr="00764F3B" w:rsidRDefault="00114E02" w:rsidP="003737E7">
      <w:pPr>
        <w:spacing w:after="0" w:line="240" w:lineRule="auto"/>
        <w:jc w:val="both"/>
        <w:rPr>
          <w:rFonts w:ascii="Times New Roman" w:hAnsi="Times New Roman" w:cs="Times New Roman"/>
          <w:sz w:val="20"/>
          <w:szCs w:val="24"/>
        </w:rPr>
      </w:pPr>
      <w:r w:rsidRPr="00764F3B">
        <w:rPr>
          <w:rFonts w:ascii="Times New Roman" w:hAnsi="Times New Roman" w:cs="Times New Roman"/>
          <w:sz w:val="20"/>
          <w:szCs w:val="24"/>
        </w:rPr>
        <w:t xml:space="preserve">Note: </w:t>
      </w:r>
      <w:r w:rsidRPr="00764F3B">
        <w:rPr>
          <w:rFonts w:ascii="Times New Roman" w:hAnsi="Times New Roman" w:cs="Times New Roman"/>
          <w:sz w:val="20"/>
          <w:szCs w:val="24"/>
        </w:rPr>
        <w:tab/>
        <w:t>SA</w:t>
      </w:r>
      <w:r w:rsidRPr="00764F3B">
        <w:rPr>
          <w:rFonts w:ascii="Times New Roman" w:hAnsi="Times New Roman" w:cs="Times New Roman"/>
          <w:sz w:val="20"/>
          <w:szCs w:val="24"/>
        </w:rPr>
        <w:tab/>
      </w:r>
      <w:r w:rsidR="0002403C" w:rsidRPr="00764F3B">
        <w:rPr>
          <w:rFonts w:ascii="Times New Roman" w:hAnsi="Times New Roman" w:cs="Times New Roman"/>
          <w:sz w:val="20"/>
          <w:szCs w:val="24"/>
        </w:rPr>
        <w:t>= Strongly Agree</w:t>
      </w:r>
    </w:p>
    <w:p w:rsidR="0002403C" w:rsidRPr="00764F3B" w:rsidRDefault="00114E02" w:rsidP="00114E02">
      <w:pPr>
        <w:spacing w:after="0" w:line="240" w:lineRule="auto"/>
        <w:ind w:firstLine="720"/>
        <w:jc w:val="both"/>
        <w:rPr>
          <w:rFonts w:ascii="Times New Roman" w:hAnsi="Times New Roman" w:cs="Times New Roman"/>
          <w:sz w:val="20"/>
          <w:szCs w:val="24"/>
        </w:rPr>
      </w:pPr>
      <w:r w:rsidRPr="00764F3B">
        <w:rPr>
          <w:rFonts w:ascii="Times New Roman" w:hAnsi="Times New Roman" w:cs="Times New Roman"/>
          <w:sz w:val="20"/>
          <w:szCs w:val="24"/>
        </w:rPr>
        <w:t>A</w:t>
      </w:r>
      <w:r w:rsidRPr="00764F3B">
        <w:rPr>
          <w:rFonts w:ascii="Times New Roman" w:hAnsi="Times New Roman" w:cs="Times New Roman"/>
          <w:sz w:val="20"/>
          <w:szCs w:val="24"/>
        </w:rPr>
        <w:tab/>
        <w:t>= Agree</w:t>
      </w:r>
      <w:r w:rsidR="00D538D5" w:rsidRPr="00764F3B">
        <w:rPr>
          <w:rFonts w:ascii="Times New Roman" w:hAnsi="Times New Roman" w:cs="Times New Roman"/>
          <w:sz w:val="20"/>
          <w:szCs w:val="24"/>
        </w:rPr>
        <w:tab/>
      </w:r>
    </w:p>
    <w:p w:rsidR="003737E7" w:rsidRPr="00764F3B" w:rsidRDefault="003737E7" w:rsidP="00E977E1">
      <w:pPr>
        <w:spacing w:after="0" w:line="240" w:lineRule="auto"/>
        <w:jc w:val="both"/>
        <w:rPr>
          <w:rFonts w:ascii="Times New Roman" w:hAnsi="Times New Roman" w:cs="Times New Roman"/>
          <w:sz w:val="20"/>
          <w:szCs w:val="24"/>
        </w:rPr>
      </w:pPr>
      <w:r w:rsidRPr="00764F3B">
        <w:rPr>
          <w:rFonts w:ascii="Times New Roman" w:hAnsi="Times New Roman" w:cs="Times New Roman"/>
          <w:sz w:val="20"/>
          <w:szCs w:val="24"/>
        </w:rPr>
        <w:tab/>
        <w:t>DA</w:t>
      </w:r>
      <w:r w:rsidR="00114E02" w:rsidRPr="00764F3B">
        <w:rPr>
          <w:rFonts w:ascii="Times New Roman" w:hAnsi="Times New Roman" w:cs="Times New Roman"/>
          <w:sz w:val="20"/>
          <w:szCs w:val="24"/>
        </w:rPr>
        <w:tab/>
      </w:r>
      <w:r w:rsidR="0002403C" w:rsidRPr="00764F3B">
        <w:rPr>
          <w:rFonts w:ascii="Times New Roman" w:hAnsi="Times New Roman" w:cs="Times New Roman"/>
          <w:sz w:val="20"/>
          <w:szCs w:val="24"/>
        </w:rPr>
        <w:t>= Disagree</w:t>
      </w:r>
      <w:r w:rsidR="00D538D5" w:rsidRPr="00764F3B">
        <w:rPr>
          <w:rFonts w:ascii="Times New Roman" w:hAnsi="Times New Roman" w:cs="Times New Roman"/>
          <w:sz w:val="20"/>
          <w:szCs w:val="24"/>
        </w:rPr>
        <w:tab/>
      </w:r>
    </w:p>
    <w:p w:rsidR="00E977E1" w:rsidRPr="00764F3B" w:rsidRDefault="00D538D5" w:rsidP="003737E7">
      <w:pPr>
        <w:spacing w:after="0" w:line="240" w:lineRule="auto"/>
        <w:ind w:firstLine="720"/>
        <w:jc w:val="both"/>
        <w:rPr>
          <w:rFonts w:ascii="Times New Roman" w:hAnsi="Times New Roman" w:cs="Times New Roman"/>
          <w:sz w:val="20"/>
          <w:szCs w:val="24"/>
        </w:rPr>
      </w:pPr>
      <w:r w:rsidRPr="00764F3B">
        <w:rPr>
          <w:rFonts w:ascii="Times New Roman" w:hAnsi="Times New Roman" w:cs="Times New Roman"/>
          <w:sz w:val="20"/>
          <w:szCs w:val="24"/>
        </w:rPr>
        <w:t>SDA</w:t>
      </w:r>
      <w:r w:rsidR="00114E02" w:rsidRPr="00764F3B">
        <w:rPr>
          <w:rFonts w:ascii="Times New Roman" w:hAnsi="Times New Roman" w:cs="Times New Roman"/>
          <w:sz w:val="20"/>
          <w:szCs w:val="24"/>
        </w:rPr>
        <w:tab/>
      </w:r>
      <w:r w:rsidRPr="00764F3B">
        <w:rPr>
          <w:rFonts w:ascii="Times New Roman" w:hAnsi="Times New Roman" w:cs="Times New Roman"/>
          <w:sz w:val="20"/>
          <w:szCs w:val="24"/>
        </w:rPr>
        <w:t>=</w:t>
      </w:r>
      <w:r w:rsidR="0002403C" w:rsidRPr="00764F3B">
        <w:rPr>
          <w:rFonts w:ascii="Times New Roman" w:hAnsi="Times New Roman" w:cs="Times New Roman"/>
          <w:sz w:val="20"/>
          <w:szCs w:val="24"/>
        </w:rPr>
        <w:t>Strongly Disagree</w:t>
      </w:r>
    </w:p>
    <w:p w:rsidR="000B5905" w:rsidRPr="00764F3B" w:rsidRDefault="000B5905" w:rsidP="0002403C">
      <w:pPr>
        <w:spacing w:after="0" w:line="240" w:lineRule="auto"/>
        <w:ind w:firstLine="426"/>
        <w:jc w:val="both"/>
        <w:rPr>
          <w:rFonts w:ascii="Times New Roman" w:hAnsi="Times New Roman" w:cs="Times New Roman"/>
          <w:sz w:val="24"/>
          <w:szCs w:val="20"/>
        </w:rPr>
      </w:pPr>
    </w:p>
    <w:p w:rsidR="00114E02" w:rsidRPr="00764F3B" w:rsidRDefault="00407D47" w:rsidP="009F10CB">
      <w:pPr>
        <w:spacing w:after="0" w:line="240" w:lineRule="auto"/>
        <w:ind w:firstLine="426"/>
        <w:jc w:val="both"/>
        <w:rPr>
          <w:rFonts w:ascii="Times New Roman" w:hAnsi="Times New Roman" w:cs="Times New Roman"/>
          <w:sz w:val="24"/>
          <w:szCs w:val="20"/>
        </w:rPr>
      </w:pPr>
      <w:r w:rsidRPr="00764F3B">
        <w:rPr>
          <w:rFonts w:ascii="Times New Roman" w:hAnsi="Times New Roman" w:cs="Times New Roman"/>
          <w:sz w:val="24"/>
          <w:szCs w:val="20"/>
        </w:rPr>
        <w:t xml:space="preserve">Question 7 in Part II of the questionnaire aimed to find the students’ wants covering their preferences for cultural </w:t>
      </w:r>
      <w:r w:rsidR="009F10CB" w:rsidRPr="00764F3B">
        <w:rPr>
          <w:rFonts w:ascii="Times New Roman" w:hAnsi="Times New Roman" w:cs="Times New Roman"/>
          <w:sz w:val="24"/>
          <w:szCs w:val="20"/>
        </w:rPr>
        <w:t>themes</w:t>
      </w:r>
      <w:r w:rsidRPr="00764F3B">
        <w:rPr>
          <w:rFonts w:ascii="Times New Roman" w:hAnsi="Times New Roman" w:cs="Times New Roman"/>
          <w:sz w:val="24"/>
          <w:szCs w:val="20"/>
        </w:rPr>
        <w:t xml:space="preserve">. The findings </w:t>
      </w:r>
      <w:r w:rsidR="009F10CB" w:rsidRPr="00764F3B">
        <w:rPr>
          <w:rFonts w:ascii="Times New Roman" w:hAnsi="Times New Roman" w:cs="Times New Roman"/>
          <w:sz w:val="24"/>
          <w:szCs w:val="20"/>
        </w:rPr>
        <w:t xml:space="preserve">are presented in Table 2 on the next page. </w:t>
      </w:r>
      <w:r w:rsidR="00E977E1" w:rsidRPr="00764F3B">
        <w:rPr>
          <w:rFonts w:ascii="Times New Roman" w:hAnsi="Times New Roman" w:cs="Times New Roman"/>
          <w:sz w:val="24"/>
          <w:szCs w:val="20"/>
        </w:rPr>
        <w:t xml:space="preserve">Table 2 presents the ninth highly chosen topics. The content of the materials was arranged based on what was more easily learned and what was more fundamental to learn in the </w:t>
      </w:r>
      <w:r w:rsidR="00E977E1" w:rsidRPr="00764F3B">
        <w:rPr>
          <w:rFonts w:ascii="Times New Roman" w:hAnsi="Times New Roman" w:cs="Times New Roman"/>
          <w:sz w:val="24"/>
          <w:szCs w:val="20"/>
        </w:rPr>
        <w:lastRenderedPageBreak/>
        <w:t xml:space="preserve">accounting field, as longest the </w:t>
      </w:r>
      <w:r w:rsidR="0002403C" w:rsidRPr="00764F3B">
        <w:rPr>
          <w:rFonts w:ascii="Times New Roman" w:hAnsi="Times New Roman" w:cs="Times New Roman"/>
          <w:sz w:val="24"/>
          <w:szCs w:val="20"/>
        </w:rPr>
        <w:t>preferred topics were included.</w:t>
      </w:r>
      <w:r w:rsidR="00980CF4" w:rsidRPr="00764F3B">
        <w:rPr>
          <w:rFonts w:ascii="Times New Roman" w:hAnsi="Times New Roman" w:cs="Times New Roman"/>
          <w:sz w:val="24"/>
          <w:szCs w:val="20"/>
        </w:rPr>
        <w:t xml:space="preserve"> The first theme in the developed course</w:t>
      </w:r>
      <w:r w:rsidR="00B91A58">
        <w:rPr>
          <w:rFonts w:ascii="Times New Roman" w:hAnsi="Times New Roman" w:cs="Times New Roman"/>
          <w:sz w:val="24"/>
          <w:szCs w:val="20"/>
          <w:lang w:val="id-ID"/>
        </w:rPr>
        <w:t xml:space="preserve"> </w:t>
      </w:r>
      <w:r w:rsidR="00980CF4" w:rsidRPr="00764F3B">
        <w:rPr>
          <w:rFonts w:ascii="Times New Roman" w:hAnsi="Times New Roman" w:cs="Times New Roman"/>
          <w:sz w:val="24"/>
          <w:szCs w:val="20"/>
        </w:rPr>
        <w:t xml:space="preserve">book was </w:t>
      </w:r>
      <w:r w:rsidR="00B91A58" w:rsidRPr="00764F3B">
        <w:rPr>
          <w:rFonts w:ascii="Times New Roman" w:hAnsi="Times New Roman" w:cs="Times New Roman"/>
          <w:i/>
          <w:sz w:val="24"/>
          <w:szCs w:val="20"/>
        </w:rPr>
        <w:t xml:space="preserve">getting </w:t>
      </w:r>
      <w:r w:rsidR="00980CF4" w:rsidRPr="00764F3B">
        <w:rPr>
          <w:rFonts w:ascii="Times New Roman" w:hAnsi="Times New Roman" w:cs="Times New Roman"/>
          <w:i/>
          <w:sz w:val="24"/>
          <w:szCs w:val="20"/>
        </w:rPr>
        <w:t xml:space="preserve">a Job </w:t>
      </w:r>
      <w:r w:rsidR="00980CF4" w:rsidRPr="00764F3B">
        <w:rPr>
          <w:rFonts w:ascii="Times New Roman" w:hAnsi="Times New Roman" w:cs="Times New Roman"/>
          <w:sz w:val="24"/>
          <w:szCs w:val="20"/>
        </w:rPr>
        <w:t xml:space="preserve">(45.7%). </w:t>
      </w:r>
    </w:p>
    <w:p w:rsidR="00114E02" w:rsidRPr="00764F3B" w:rsidRDefault="00114E02" w:rsidP="00D538D5">
      <w:pPr>
        <w:spacing w:after="0" w:line="240" w:lineRule="auto"/>
        <w:jc w:val="both"/>
        <w:rPr>
          <w:rFonts w:ascii="Times New Roman" w:hAnsi="Times New Roman" w:cs="Times New Roman"/>
          <w:sz w:val="24"/>
          <w:szCs w:val="20"/>
        </w:rPr>
      </w:pPr>
    </w:p>
    <w:p w:rsidR="0002403C" w:rsidRPr="00764F3B" w:rsidRDefault="0002403C" w:rsidP="00D538D5">
      <w:pPr>
        <w:spacing w:after="0" w:line="240" w:lineRule="auto"/>
        <w:jc w:val="both"/>
        <w:rPr>
          <w:rFonts w:ascii="Times New Roman" w:hAnsi="Times New Roman" w:cs="Times New Roman"/>
          <w:b/>
          <w:color w:val="FF0000"/>
          <w:sz w:val="20"/>
          <w:szCs w:val="20"/>
        </w:rPr>
      </w:pPr>
      <w:proofErr w:type="gramStart"/>
      <w:r w:rsidRPr="00764F3B">
        <w:rPr>
          <w:rFonts w:ascii="Times New Roman" w:hAnsi="Times New Roman" w:cs="Times New Roman"/>
          <w:sz w:val="24"/>
          <w:szCs w:val="20"/>
        </w:rPr>
        <w:t>Table 2</w:t>
      </w:r>
      <w:r w:rsidR="001F7799" w:rsidRPr="00764F3B">
        <w:rPr>
          <w:rFonts w:ascii="Times New Roman" w:hAnsi="Times New Roman" w:cs="Times New Roman"/>
          <w:sz w:val="24"/>
          <w:szCs w:val="20"/>
        </w:rPr>
        <w:t>.</w:t>
      </w:r>
      <w:proofErr w:type="gramEnd"/>
      <w:r w:rsidRPr="00764F3B">
        <w:rPr>
          <w:rFonts w:ascii="Times New Roman" w:hAnsi="Times New Roman" w:cs="Times New Roman"/>
          <w:sz w:val="24"/>
          <w:szCs w:val="20"/>
        </w:rPr>
        <w:t xml:space="preserve"> Themes for Intercultural Reading Materials </w:t>
      </w:r>
    </w:p>
    <w:tbl>
      <w:tblPr>
        <w:tblStyle w:val="TableGrid"/>
        <w:tblW w:w="4733" w:type="dxa"/>
        <w:jc w:val="center"/>
        <w:tblInd w:w="1650" w:type="dxa"/>
        <w:tblLayout w:type="fixed"/>
        <w:tblLook w:val="04A0" w:firstRow="1" w:lastRow="0" w:firstColumn="1" w:lastColumn="0" w:noHBand="0" w:noVBand="1"/>
      </w:tblPr>
      <w:tblGrid>
        <w:gridCol w:w="444"/>
        <w:gridCol w:w="1623"/>
        <w:gridCol w:w="456"/>
        <w:gridCol w:w="597"/>
        <w:gridCol w:w="619"/>
        <w:gridCol w:w="473"/>
        <w:gridCol w:w="521"/>
      </w:tblGrid>
      <w:tr w:rsidR="0002403C" w:rsidRPr="00764F3B" w:rsidTr="00D538D5">
        <w:trPr>
          <w:jc w:val="center"/>
        </w:trPr>
        <w:tc>
          <w:tcPr>
            <w:tcW w:w="444"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No</w:t>
            </w:r>
          </w:p>
        </w:tc>
        <w:tc>
          <w:tcPr>
            <w:tcW w:w="1623" w:type="dxa"/>
          </w:tcPr>
          <w:p w:rsidR="0002403C" w:rsidRPr="00764F3B" w:rsidRDefault="0002403C" w:rsidP="00E10D67">
            <w:pPr>
              <w:jc w:val="center"/>
              <w:rPr>
                <w:rFonts w:ascii="Times New Roman" w:hAnsi="Times New Roman" w:cs="Times New Roman"/>
                <w:sz w:val="18"/>
                <w:szCs w:val="18"/>
              </w:rPr>
            </w:pPr>
            <w:r w:rsidRPr="00764F3B">
              <w:rPr>
                <w:rFonts w:ascii="Times New Roman" w:hAnsi="Times New Roman" w:cs="Times New Roman"/>
                <w:sz w:val="18"/>
                <w:szCs w:val="18"/>
              </w:rPr>
              <w:t>Question</w:t>
            </w:r>
          </w:p>
        </w:tc>
        <w:tc>
          <w:tcPr>
            <w:tcW w:w="456" w:type="dxa"/>
          </w:tcPr>
          <w:p w:rsidR="0002403C" w:rsidRPr="00764F3B" w:rsidRDefault="0002403C" w:rsidP="00E10D67">
            <w:pPr>
              <w:jc w:val="center"/>
              <w:rPr>
                <w:rFonts w:ascii="Times New Roman" w:hAnsi="Times New Roman" w:cs="Times New Roman"/>
                <w:sz w:val="18"/>
                <w:szCs w:val="18"/>
              </w:rPr>
            </w:pPr>
            <w:r w:rsidRPr="00764F3B">
              <w:rPr>
                <w:rFonts w:ascii="Times New Roman" w:hAnsi="Times New Roman" w:cs="Times New Roman"/>
                <w:sz w:val="18"/>
                <w:szCs w:val="18"/>
              </w:rPr>
              <w:t>N</w:t>
            </w:r>
          </w:p>
        </w:tc>
        <w:tc>
          <w:tcPr>
            <w:tcW w:w="597" w:type="dxa"/>
          </w:tcPr>
          <w:p w:rsidR="0002403C" w:rsidRPr="00764F3B" w:rsidRDefault="0002403C" w:rsidP="00E10D67">
            <w:pPr>
              <w:ind w:right="108"/>
              <w:jc w:val="center"/>
              <w:rPr>
                <w:rFonts w:ascii="Times New Roman" w:hAnsi="Times New Roman" w:cs="Times New Roman"/>
                <w:sz w:val="18"/>
                <w:szCs w:val="18"/>
              </w:rPr>
            </w:pPr>
            <w:r w:rsidRPr="00764F3B">
              <w:rPr>
                <w:rFonts w:ascii="Times New Roman" w:hAnsi="Times New Roman" w:cs="Times New Roman"/>
                <w:sz w:val="18"/>
                <w:szCs w:val="18"/>
              </w:rPr>
              <w:t>SA%</w:t>
            </w:r>
          </w:p>
        </w:tc>
        <w:tc>
          <w:tcPr>
            <w:tcW w:w="619" w:type="dxa"/>
          </w:tcPr>
          <w:p w:rsidR="0002403C" w:rsidRPr="00764F3B" w:rsidRDefault="0002403C" w:rsidP="00E10D67">
            <w:pPr>
              <w:jc w:val="center"/>
              <w:rPr>
                <w:rFonts w:ascii="Times New Roman" w:hAnsi="Times New Roman" w:cs="Times New Roman"/>
                <w:sz w:val="18"/>
                <w:szCs w:val="18"/>
              </w:rPr>
            </w:pPr>
            <w:r w:rsidRPr="00764F3B">
              <w:rPr>
                <w:rFonts w:ascii="Times New Roman" w:hAnsi="Times New Roman" w:cs="Times New Roman"/>
                <w:sz w:val="18"/>
                <w:szCs w:val="18"/>
              </w:rPr>
              <w:t>A%</w:t>
            </w:r>
          </w:p>
        </w:tc>
        <w:tc>
          <w:tcPr>
            <w:tcW w:w="473" w:type="dxa"/>
          </w:tcPr>
          <w:p w:rsidR="0002403C" w:rsidRPr="00764F3B" w:rsidRDefault="0002403C" w:rsidP="00E10D67">
            <w:pPr>
              <w:jc w:val="center"/>
              <w:rPr>
                <w:rFonts w:ascii="Times New Roman" w:hAnsi="Times New Roman" w:cs="Times New Roman"/>
                <w:sz w:val="18"/>
                <w:szCs w:val="18"/>
              </w:rPr>
            </w:pPr>
            <w:r w:rsidRPr="00764F3B">
              <w:rPr>
                <w:rFonts w:ascii="Times New Roman" w:hAnsi="Times New Roman" w:cs="Times New Roman"/>
                <w:sz w:val="18"/>
                <w:szCs w:val="18"/>
              </w:rPr>
              <w:t>DA%</w:t>
            </w:r>
          </w:p>
        </w:tc>
        <w:tc>
          <w:tcPr>
            <w:tcW w:w="521" w:type="dxa"/>
          </w:tcPr>
          <w:p w:rsidR="0002403C" w:rsidRPr="00764F3B" w:rsidRDefault="0002403C" w:rsidP="00E10D67">
            <w:pPr>
              <w:jc w:val="center"/>
              <w:rPr>
                <w:rFonts w:ascii="Times New Roman" w:hAnsi="Times New Roman" w:cs="Times New Roman"/>
                <w:sz w:val="18"/>
                <w:szCs w:val="18"/>
              </w:rPr>
            </w:pPr>
            <w:r w:rsidRPr="00764F3B">
              <w:rPr>
                <w:rFonts w:ascii="Times New Roman" w:hAnsi="Times New Roman" w:cs="Times New Roman"/>
                <w:sz w:val="18"/>
                <w:szCs w:val="18"/>
              </w:rPr>
              <w:t>SDA%</w:t>
            </w:r>
          </w:p>
        </w:tc>
      </w:tr>
      <w:tr w:rsidR="00D538D5" w:rsidRPr="00764F3B" w:rsidTr="00D538D5">
        <w:trPr>
          <w:jc w:val="center"/>
        </w:trPr>
        <w:tc>
          <w:tcPr>
            <w:tcW w:w="444" w:type="dxa"/>
            <w:vMerge w:val="restart"/>
          </w:tcPr>
          <w:p w:rsidR="00D538D5" w:rsidRPr="00764F3B" w:rsidRDefault="00D538D5" w:rsidP="00E10D67">
            <w:pPr>
              <w:rPr>
                <w:rFonts w:ascii="Times New Roman" w:hAnsi="Times New Roman" w:cs="Times New Roman"/>
                <w:sz w:val="18"/>
                <w:szCs w:val="18"/>
              </w:rPr>
            </w:pPr>
            <w:r w:rsidRPr="00764F3B">
              <w:rPr>
                <w:rFonts w:ascii="Times New Roman" w:hAnsi="Times New Roman" w:cs="Times New Roman"/>
                <w:sz w:val="18"/>
                <w:szCs w:val="18"/>
              </w:rPr>
              <w:t>7</w:t>
            </w:r>
          </w:p>
        </w:tc>
        <w:tc>
          <w:tcPr>
            <w:tcW w:w="4289" w:type="dxa"/>
            <w:gridSpan w:val="6"/>
          </w:tcPr>
          <w:p w:rsidR="00D538D5" w:rsidRPr="00764F3B" w:rsidRDefault="00D538D5" w:rsidP="00E10D67">
            <w:pPr>
              <w:jc w:val="both"/>
              <w:rPr>
                <w:rFonts w:ascii="Times New Roman" w:hAnsi="Times New Roman" w:cs="Times New Roman"/>
                <w:sz w:val="18"/>
                <w:szCs w:val="18"/>
              </w:rPr>
            </w:pPr>
            <w:r w:rsidRPr="00764F3B">
              <w:rPr>
                <w:rFonts w:ascii="Times New Roman" w:hAnsi="Times New Roman" w:cs="Times New Roman"/>
                <w:sz w:val="18"/>
                <w:szCs w:val="18"/>
              </w:rPr>
              <w:t>Choose eight of the following themes that you are most interested in?</w:t>
            </w:r>
          </w:p>
        </w:tc>
      </w:tr>
      <w:tr w:rsidR="0002403C" w:rsidRPr="00764F3B" w:rsidTr="00D538D5">
        <w:trPr>
          <w:jc w:val="center"/>
        </w:trPr>
        <w:tc>
          <w:tcPr>
            <w:tcW w:w="444" w:type="dxa"/>
            <w:vMerge/>
          </w:tcPr>
          <w:p w:rsidR="0002403C" w:rsidRPr="00764F3B" w:rsidRDefault="0002403C" w:rsidP="00E10D67">
            <w:pPr>
              <w:jc w:val="both"/>
              <w:rPr>
                <w:rFonts w:ascii="Times New Roman" w:hAnsi="Times New Roman" w:cs="Times New Roman"/>
                <w:sz w:val="18"/>
                <w:szCs w:val="18"/>
              </w:rPr>
            </w:pPr>
          </w:p>
        </w:tc>
        <w:tc>
          <w:tcPr>
            <w:tcW w:w="1623" w:type="dxa"/>
          </w:tcPr>
          <w:p w:rsidR="0002403C" w:rsidRPr="00764F3B" w:rsidRDefault="0002403C" w:rsidP="00E10D67">
            <w:pPr>
              <w:pStyle w:val="ListParagraph"/>
              <w:numPr>
                <w:ilvl w:val="0"/>
                <w:numId w:val="3"/>
              </w:numPr>
              <w:ind w:left="239" w:hanging="283"/>
              <w:rPr>
                <w:rFonts w:ascii="Times New Roman" w:hAnsi="Times New Roman" w:cs="Times New Roman"/>
                <w:sz w:val="18"/>
                <w:szCs w:val="18"/>
              </w:rPr>
            </w:pPr>
            <w:r w:rsidRPr="00764F3B">
              <w:rPr>
                <w:rFonts w:ascii="Times New Roman" w:hAnsi="Times New Roman" w:cs="Times New Roman"/>
                <w:sz w:val="18"/>
                <w:szCs w:val="18"/>
              </w:rPr>
              <w:t>Cultural Briefing: The Office Party</w:t>
            </w:r>
          </w:p>
        </w:tc>
        <w:tc>
          <w:tcPr>
            <w:tcW w:w="456"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83</w:t>
            </w:r>
          </w:p>
        </w:tc>
        <w:tc>
          <w:tcPr>
            <w:tcW w:w="597"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26.5</w:t>
            </w:r>
          </w:p>
        </w:tc>
        <w:tc>
          <w:tcPr>
            <w:tcW w:w="619"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40.9</w:t>
            </w:r>
          </w:p>
        </w:tc>
        <w:tc>
          <w:tcPr>
            <w:tcW w:w="473"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24.1</w:t>
            </w:r>
          </w:p>
        </w:tc>
        <w:tc>
          <w:tcPr>
            <w:tcW w:w="521"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8.4</w:t>
            </w:r>
          </w:p>
        </w:tc>
      </w:tr>
      <w:tr w:rsidR="0002403C" w:rsidRPr="00764F3B" w:rsidTr="00D538D5">
        <w:trPr>
          <w:jc w:val="center"/>
        </w:trPr>
        <w:tc>
          <w:tcPr>
            <w:tcW w:w="444" w:type="dxa"/>
            <w:vMerge/>
          </w:tcPr>
          <w:p w:rsidR="0002403C" w:rsidRPr="00764F3B" w:rsidRDefault="0002403C" w:rsidP="00E10D67">
            <w:pPr>
              <w:jc w:val="both"/>
              <w:rPr>
                <w:rFonts w:ascii="Times New Roman" w:hAnsi="Times New Roman" w:cs="Times New Roman"/>
                <w:sz w:val="18"/>
                <w:szCs w:val="18"/>
              </w:rPr>
            </w:pPr>
          </w:p>
        </w:tc>
        <w:tc>
          <w:tcPr>
            <w:tcW w:w="1623" w:type="dxa"/>
          </w:tcPr>
          <w:p w:rsidR="0002403C" w:rsidRPr="00764F3B" w:rsidRDefault="0002403C" w:rsidP="00E10D67">
            <w:pPr>
              <w:pStyle w:val="ListParagraph"/>
              <w:numPr>
                <w:ilvl w:val="0"/>
                <w:numId w:val="3"/>
              </w:numPr>
              <w:ind w:left="239" w:hanging="283"/>
              <w:rPr>
                <w:rFonts w:ascii="Times New Roman" w:hAnsi="Times New Roman" w:cs="Times New Roman"/>
                <w:sz w:val="18"/>
                <w:szCs w:val="18"/>
              </w:rPr>
            </w:pPr>
            <w:r w:rsidRPr="00764F3B">
              <w:rPr>
                <w:rFonts w:ascii="Times New Roman" w:hAnsi="Times New Roman" w:cs="Times New Roman"/>
                <w:sz w:val="18"/>
                <w:szCs w:val="18"/>
              </w:rPr>
              <w:t>The Effect of Global Business</w:t>
            </w:r>
          </w:p>
        </w:tc>
        <w:tc>
          <w:tcPr>
            <w:tcW w:w="456"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83</w:t>
            </w:r>
          </w:p>
        </w:tc>
        <w:tc>
          <w:tcPr>
            <w:tcW w:w="597"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36.1</w:t>
            </w:r>
          </w:p>
        </w:tc>
        <w:tc>
          <w:tcPr>
            <w:tcW w:w="619"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45.7</w:t>
            </w:r>
          </w:p>
        </w:tc>
        <w:tc>
          <w:tcPr>
            <w:tcW w:w="473"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15.6</w:t>
            </w:r>
          </w:p>
        </w:tc>
        <w:tc>
          <w:tcPr>
            <w:tcW w:w="521"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2</w:t>
            </w:r>
          </w:p>
        </w:tc>
      </w:tr>
      <w:tr w:rsidR="0002403C" w:rsidRPr="00764F3B" w:rsidTr="00D538D5">
        <w:trPr>
          <w:jc w:val="center"/>
        </w:trPr>
        <w:tc>
          <w:tcPr>
            <w:tcW w:w="444" w:type="dxa"/>
            <w:vMerge/>
          </w:tcPr>
          <w:p w:rsidR="0002403C" w:rsidRPr="00764F3B" w:rsidRDefault="0002403C" w:rsidP="00E10D67">
            <w:pPr>
              <w:jc w:val="both"/>
              <w:rPr>
                <w:rFonts w:ascii="Times New Roman" w:hAnsi="Times New Roman" w:cs="Times New Roman"/>
                <w:sz w:val="18"/>
                <w:szCs w:val="18"/>
              </w:rPr>
            </w:pPr>
          </w:p>
        </w:tc>
        <w:tc>
          <w:tcPr>
            <w:tcW w:w="1623" w:type="dxa"/>
          </w:tcPr>
          <w:p w:rsidR="0002403C" w:rsidRPr="00764F3B" w:rsidRDefault="0002403C" w:rsidP="00E10D67">
            <w:pPr>
              <w:pStyle w:val="ListParagraph"/>
              <w:numPr>
                <w:ilvl w:val="0"/>
                <w:numId w:val="3"/>
              </w:numPr>
              <w:ind w:left="239" w:hanging="283"/>
              <w:rPr>
                <w:rFonts w:ascii="Times New Roman" w:hAnsi="Times New Roman" w:cs="Times New Roman"/>
                <w:sz w:val="18"/>
                <w:szCs w:val="18"/>
              </w:rPr>
            </w:pPr>
            <w:r w:rsidRPr="00764F3B">
              <w:rPr>
                <w:rFonts w:ascii="Times New Roman" w:hAnsi="Times New Roman" w:cs="Times New Roman"/>
                <w:sz w:val="18"/>
                <w:szCs w:val="18"/>
              </w:rPr>
              <w:t>Time Across Culture</w:t>
            </w:r>
          </w:p>
        </w:tc>
        <w:tc>
          <w:tcPr>
            <w:tcW w:w="456"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83</w:t>
            </w:r>
          </w:p>
        </w:tc>
        <w:tc>
          <w:tcPr>
            <w:tcW w:w="597"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33.7</w:t>
            </w:r>
          </w:p>
        </w:tc>
        <w:tc>
          <w:tcPr>
            <w:tcW w:w="619"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45.7</w:t>
            </w:r>
          </w:p>
        </w:tc>
        <w:tc>
          <w:tcPr>
            <w:tcW w:w="473"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15.6</w:t>
            </w:r>
          </w:p>
        </w:tc>
        <w:tc>
          <w:tcPr>
            <w:tcW w:w="521"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4.8</w:t>
            </w:r>
          </w:p>
        </w:tc>
      </w:tr>
      <w:tr w:rsidR="0002403C" w:rsidRPr="00764F3B" w:rsidTr="00D538D5">
        <w:trPr>
          <w:jc w:val="center"/>
        </w:trPr>
        <w:tc>
          <w:tcPr>
            <w:tcW w:w="444" w:type="dxa"/>
            <w:vMerge/>
          </w:tcPr>
          <w:p w:rsidR="0002403C" w:rsidRPr="00764F3B" w:rsidRDefault="0002403C" w:rsidP="00E10D67">
            <w:pPr>
              <w:jc w:val="both"/>
              <w:rPr>
                <w:rFonts w:ascii="Times New Roman" w:hAnsi="Times New Roman" w:cs="Times New Roman"/>
                <w:sz w:val="18"/>
                <w:szCs w:val="18"/>
              </w:rPr>
            </w:pPr>
          </w:p>
        </w:tc>
        <w:tc>
          <w:tcPr>
            <w:tcW w:w="1623" w:type="dxa"/>
          </w:tcPr>
          <w:p w:rsidR="0002403C" w:rsidRPr="00764F3B" w:rsidRDefault="0002403C" w:rsidP="00E10D67">
            <w:pPr>
              <w:pStyle w:val="ListParagraph"/>
              <w:numPr>
                <w:ilvl w:val="0"/>
                <w:numId w:val="3"/>
              </w:numPr>
              <w:ind w:left="239" w:hanging="283"/>
              <w:rPr>
                <w:rFonts w:ascii="Times New Roman" w:hAnsi="Times New Roman" w:cs="Times New Roman"/>
                <w:sz w:val="18"/>
                <w:szCs w:val="18"/>
              </w:rPr>
            </w:pPr>
            <w:r w:rsidRPr="00764F3B">
              <w:rPr>
                <w:rFonts w:ascii="Times New Roman" w:hAnsi="Times New Roman" w:cs="Times New Roman"/>
                <w:sz w:val="18"/>
                <w:szCs w:val="18"/>
              </w:rPr>
              <w:t>Company Dimensions</w:t>
            </w:r>
          </w:p>
        </w:tc>
        <w:tc>
          <w:tcPr>
            <w:tcW w:w="456"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83</w:t>
            </w:r>
          </w:p>
        </w:tc>
        <w:tc>
          <w:tcPr>
            <w:tcW w:w="597"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38.5</w:t>
            </w:r>
          </w:p>
        </w:tc>
        <w:tc>
          <w:tcPr>
            <w:tcW w:w="619"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46.9</w:t>
            </w:r>
          </w:p>
        </w:tc>
        <w:tc>
          <w:tcPr>
            <w:tcW w:w="473"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10.8</w:t>
            </w:r>
          </w:p>
        </w:tc>
        <w:tc>
          <w:tcPr>
            <w:tcW w:w="521"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3.6</w:t>
            </w:r>
          </w:p>
        </w:tc>
      </w:tr>
      <w:tr w:rsidR="0002403C" w:rsidRPr="00764F3B" w:rsidTr="00D538D5">
        <w:trPr>
          <w:jc w:val="center"/>
        </w:trPr>
        <w:tc>
          <w:tcPr>
            <w:tcW w:w="444" w:type="dxa"/>
            <w:vMerge/>
          </w:tcPr>
          <w:p w:rsidR="0002403C" w:rsidRPr="00764F3B" w:rsidRDefault="0002403C" w:rsidP="00E10D67">
            <w:pPr>
              <w:jc w:val="both"/>
              <w:rPr>
                <w:rFonts w:ascii="Times New Roman" w:hAnsi="Times New Roman" w:cs="Times New Roman"/>
                <w:sz w:val="18"/>
                <w:szCs w:val="18"/>
              </w:rPr>
            </w:pPr>
          </w:p>
        </w:tc>
        <w:tc>
          <w:tcPr>
            <w:tcW w:w="1623" w:type="dxa"/>
          </w:tcPr>
          <w:p w:rsidR="0002403C" w:rsidRPr="00764F3B" w:rsidRDefault="0002403C" w:rsidP="00E10D67">
            <w:pPr>
              <w:pStyle w:val="ListParagraph"/>
              <w:numPr>
                <w:ilvl w:val="0"/>
                <w:numId w:val="3"/>
              </w:numPr>
              <w:ind w:left="239" w:hanging="283"/>
              <w:rPr>
                <w:rFonts w:ascii="Times New Roman" w:hAnsi="Times New Roman" w:cs="Times New Roman"/>
                <w:sz w:val="18"/>
                <w:szCs w:val="18"/>
              </w:rPr>
            </w:pPr>
            <w:r w:rsidRPr="00764F3B">
              <w:rPr>
                <w:rFonts w:ascii="Times New Roman" w:hAnsi="Times New Roman" w:cs="Times New Roman"/>
                <w:sz w:val="18"/>
                <w:szCs w:val="18"/>
              </w:rPr>
              <w:t>Flying Out on Business</w:t>
            </w:r>
          </w:p>
        </w:tc>
        <w:tc>
          <w:tcPr>
            <w:tcW w:w="456"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83</w:t>
            </w:r>
          </w:p>
        </w:tc>
        <w:tc>
          <w:tcPr>
            <w:tcW w:w="597"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30.1</w:t>
            </w:r>
          </w:p>
        </w:tc>
        <w:tc>
          <w:tcPr>
            <w:tcW w:w="619"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40.9</w:t>
            </w:r>
          </w:p>
        </w:tc>
        <w:tc>
          <w:tcPr>
            <w:tcW w:w="473"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21.6</w:t>
            </w:r>
          </w:p>
        </w:tc>
        <w:tc>
          <w:tcPr>
            <w:tcW w:w="521"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7.23</w:t>
            </w:r>
          </w:p>
        </w:tc>
      </w:tr>
      <w:tr w:rsidR="0002403C" w:rsidRPr="00764F3B" w:rsidTr="00D538D5">
        <w:trPr>
          <w:jc w:val="center"/>
        </w:trPr>
        <w:tc>
          <w:tcPr>
            <w:tcW w:w="444" w:type="dxa"/>
            <w:vMerge/>
          </w:tcPr>
          <w:p w:rsidR="0002403C" w:rsidRPr="00764F3B" w:rsidRDefault="0002403C" w:rsidP="00E10D67">
            <w:pPr>
              <w:jc w:val="both"/>
              <w:rPr>
                <w:rFonts w:ascii="Times New Roman" w:hAnsi="Times New Roman" w:cs="Times New Roman"/>
                <w:sz w:val="18"/>
                <w:szCs w:val="18"/>
              </w:rPr>
            </w:pPr>
          </w:p>
        </w:tc>
        <w:tc>
          <w:tcPr>
            <w:tcW w:w="1623" w:type="dxa"/>
            <w:shd w:val="clear" w:color="auto" w:fill="BFBFBF" w:themeFill="background1" w:themeFillShade="BF"/>
          </w:tcPr>
          <w:p w:rsidR="0002403C" w:rsidRPr="00764F3B" w:rsidRDefault="0002403C" w:rsidP="00E10D67">
            <w:pPr>
              <w:pStyle w:val="ListParagraph"/>
              <w:numPr>
                <w:ilvl w:val="0"/>
                <w:numId w:val="3"/>
              </w:numPr>
              <w:ind w:left="239" w:hanging="283"/>
              <w:jc w:val="both"/>
              <w:rPr>
                <w:rFonts w:ascii="Times New Roman" w:hAnsi="Times New Roman" w:cs="Times New Roman"/>
                <w:sz w:val="18"/>
                <w:szCs w:val="18"/>
              </w:rPr>
            </w:pPr>
            <w:r w:rsidRPr="00764F3B">
              <w:rPr>
                <w:rFonts w:ascii="Times New Roman" w:hAnsi="Times New Roman" w:cs="Times New Roman"/>
                <w:sz w:val="18"/>
                <w:szCs w:val="18"/>
              </w:rPr>
              <w:t>Getting a Job</w:t>
            </w:r>
          </w:p>
        </w:tc>
        <w:tc>
          <w:tcPr>
            <w:tcW w:w="456" w:type="dxa"/>
            <w:shd w:val="clear" w:color="auto" w:fill="BFBFBF" w:themeFill="background1" w:themeFillShade="BF"/>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83</w:t>
            </w:r>
          </w:p>
        </w:tc>
        <w:tc>
          <w:tcPr>
            <w:tcW w:w="597" w:type="dxa"/>
            <w:shd w:val="clear" w:color="auto" w:fill="BFBFBF" w:themeFill="background1" w:themeFillShade="BF"/>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45.7</w:t>
            </w:r>
          </w:p>
        </w:tc>
        <w:tc>
          <w:tcPr>
            <w:tcW w:w="619" w:type="dxa"/>
            <w:shd w:val="clear" w:color="auto" w:fill="BFBFBF" w:themeFill="background1" w:themeFillShade="BF"/>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54.2</w:t>
            </w:r>
          </w:p>
        </w:tc>
        <w:tc>
          <w:tcPr>
            <w:tcW w:w="473" w:type="dxa"/>
            <w:shd w:val="clear" w:color="auto" w:fill="BFBFBF" w:themeFill="background1" w:themeFillShade="BF"/>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0</w:t>
            </w:r>
          </w:p>
        </w:tc>
        <w:tc>
          <w:tcPr>
            <w:tcW w:w="521" w:type="dxa"/>
            <w:shd w:val="clear" w:color="auto" w:fill="BFBFBF" w:themeFill="background1" w:themeFillShade="BF"/>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0</w:t>
            </w:r>
          </w:p>
        </w:tc>
      </w:tr>
      <w:tr w:rsidR="0002403C" w:rsidRPr="00764F3B" w:rsidTr="00D538D5">
        <w:trPr>
          <w:jc w:val="center"/>
        </w:trPr>
        <w:tc>
          <w:tcPr>
            <w:tcW w:w="444" w:type="dxa"/>
            <w:vMerge/>
          </w:tcPr>
          <w:p w:rsidR="0002403C" w:rsidRPr="00764F3B" w:rsidRDefault="0002403C" w:rsidP="00E10D67">
            <w:pPr>
              <w:jc w:val="both"/>
              <w:rPr>
                <w:rFonts w:ascii="Times New Roman" w:hAnsi="Times New Roman" w:cs="Times New Roman"/>
                <w:sz w:val="18"/>
                <w:szCs w:val="18"/>
              </w:rPr>
            </w:pPr>
          </w:p>
        </w:tc>
        <w:tc>
          <w:tcPr>
            <w:tcW w:w="1623" w:type="dxa"/>
          </w:tcPr>
          <w:p w:rsidR="0002403C" w:rsidRPr="00764F3B" w:rsidRDefault="0002403C" w:rsidP="00E10D67">
            <w:pPr>
              <w:pStyle w:val="ListParagraph"/>
              <w:numPr>
                <w:ilvl w:val="0"/>
                <w:numId w:val="3"/>
              </w:numPr>
              <w:ind w:left="239" w:hanging="283"/>
              <w:jc w:val="both"/>
              <w:rPr>
                <w:rFonts w:ascii="Times New Roman" w:hAnsi="Times New Roman" w:cs="Times New Roman"/>
                <w:sz w:val="18"/>
                <w:szCs w:val="18"/>
              </w:rPr>
            </w:pPr>
            <w:r w:rsidRPr="00764F3B">
              <w:rPr>
                <w:rFonts w:ascii="Times New Roman" w:hAnsi="Times New Roman" w:cs="Times New Roman"/>
                <w:sz w:val="18"/>
                <w:szCs w:val="18"/>
              </w:rPr>
              <w:t>Meeting</w:t>
            </w:r>
          </w:p>
        </w:tc>
        <w:tc>
          <w:tcPr>
            <w:tcW w:w="456"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83</w:t>
            </w:r>
          </w:p>
        </w:tc>
        <w:tc>
          <w:tcPr>
            <w:tcW w:w="597"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42.1</w:t>
            </w:r>
          </w:p>
        </w:tc>
        <w:tc>
          <w:tcPr>
            <w:tcW w:w="619"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49.4</w:t>
            </w:r>
          </w:p>
        </w:tc>
        <w:tc>
          <w:tcPr>
            <w:tcW w:w="473"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8.4</w:t>
            </w:r>
          </w:p>
        </w:tc>
        <w:tc>
          <w:tcPr>
            <w:tcW w:w="521"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0</w:t>
            </w:r>
          </w:p>
        </w:tc>
      </w:tr>
      <w:tr w:rsidR="0002403C" w:rsidRPr="00764F3B" w:rsidTr="00D538D5">
        <w:trPr>
          <w:jc w:val="center"/>
        </w:trPr>
        <w:tc>
          <w:tcPr>
            <w:tcW w:w="444" w:type="dxa"/>
            <w:vMerge/>
          </w:tcPr>
          <w:p w:rsidR="0002403C" w:rsidRPr="00764F3B" w:rsidRDefault="0002403C" w:rsidP="00E10D67">
            <w:pPr>
              <w:jc w:val="both"/>
              <w:rPr>
                <w:rFonts w:ascii="Times New Roman" w:hAnsi="Times New Roman" w:cs="Times New Roman"/>
                <w:sz w:val="18"/>
                <w:szCs w:val="18"/>
              </w:rPr>
            </w:pPr>
          </w:p>
        </w:tc>
        <w:tc>
          <w:tcPr>
            <w:tcW w:w="1623" w:type="dxa"/>
          </w:tcPr>
          <w:p w:rsidR="0002403C" w:rsidRPr="00764F3B" w:rsidRDefault="0002403C" w:rsidP="00E10D67">
            <w:pPr>
              <w:pStyle w:val="ListParagraph"/>
              <w:numPr>
                <w:ilvl w:val="0"/>
                <w:numId w:val="3"/>
              </w:numPr>
              <w:ind w:left="239" w:hanging="283"/>
              <w:jc w:val="both"/>
              <w:rPr>
                <w:rFonts w:ascii="Times New Roman" w:hAnsi="Times New Roman" w:cs="Times New Roman"/>
                <w:sz w:val="18"/>
                <w:szCs w:val="18"/>
              </w:rPr>
            </w:pPr>
            <w:r w:rsidRPr="00764F3B">
              <w:rPr>
                <w:rFonts w:ascii="Times New Roman" w:hAnsi="Times New Roman" w:cs="Times New Roman"/>
                <w:sz w:val="18"/>
                <w:szCs w:val="18"/>
              </w:rPr>
              <w:t>The World of Work</w:t>
            </w:r>
          </w:p>
        </w:tc>
        <w:tc>
          <w:tcPr>
            <w:tcW w:w="456"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83</w:t>
            </w:r>
          </w:p>
        </w:tc>
        <w:tc>
          <w:tcPr>
            <w:tcW w:w="597"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32.5</w:t>
            </w:r>
          </w:p>
        </w:tc>
        <w:tc>
          <w:tcPr>
            <w:tcW w:w="619"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43.3</w:t>
            </w:r>
          </w:p>
        </w:tc>
        <w:tc>
          <w:tcPr>
            <w:tcW w:w="473"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16.8</w:t>
            </w:r>
          </w:p>
        </w:tc>
        <w:tc>
          <w:tcPr>
            <w:tcW w:w="521"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7.23</w:t>
            </w:r>
          </w:p>
        </w:tc>
      </w:tr>
      <w:tr w:rsidR="0002403C" w:rsidRPr="00764F3B" w:rsidTr="00D538D5">
        <w:trPr>
          <w:jc w:val="center"/>
        </w:trPr>
        <w:tc>
          <w:tcPr>
            <w:tcW w:w="444" w:type="dxa"/>
            <w:vMerge/>
          </w:tcPr>
          <w:p w:rsidR="0002403C" w:rsidRPr="00764F3B" w:rsidRDefault="0002403C" w:rsidP="00E10D67">
            <w:pPr>
              <w:jc w:val="both"/>
              <w:rPr>
                <w:rFonts w:ascii="Times New Roman" w:hAnsi="Times New Roman" w:cs="Times New Roman"/>
                <w:sz w:val="18"/>
                <w:szCs w:val="18"/>
              </w:rPr>
            </w:pPr>
          </w:p>
        </w:tc>
        <w:tc>
          <w:tcPr>
            <w:tcW w:w="1623" w:type="dxa"/>
          </w:tcPr>
          <w:p w:rsidR="0002403C" w:rsidRPr="00764F3B" w:rsidRDefault="0002403C" w:rsidP="00E10D67">
            <w:pPr>
              <w:pStyle w:val="ListParagraph"/>
              <w:numPr>
                <w:ilvl w:val="0"/>
                <w:numId w:val="3"/>
              </w:numPr>
              <w:ind w:left="239" w:hanging="283"/>
              <w:jc w:val="both"/>
              <w:rPr>
                <w:rFonts w:ascii="Times New Roman" w:hAnsi="Times New Roman" w:cs="Times New Roman"/>
                <w:sz w:val="18"/>
                <w:szCs w:val="18"/>
              </w:rPr>
            </w:pPr>
            <w:r w:rsidRPr="00764F3B">
              <w:rPr>
                <w:rFonts w:ascii="Times New Roman" w:hAnsi="Times New Roman" w:cs="Times New Roman"/>
                <w:sz w:val="18"/>
                <w:szCs w:val="18"/>
              </w:rPr>
              <w:t>Business Communication</w:t>
            </w:r>
          </w:p>
        </w:tc>
        <w:tc>
          <w:tcPr>
            <w:tcW w:w="456"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83</w:t>
            </w:r>
          </w:p>
        </w:tc>
        <w:tc>
          <w:tcPr>
            <w:tcW w:w="597"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43.3</w:t>
            </w:r>
          </w:p>
        </w:tc>
        <w:tc>
          <w:tcPr>
            <w:tcW w:w="619"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51.8</w:t>
            </w:r>
          </w:p>
        </w:tc>
        <w:tc>
          <w:tcPr>
            <w:tcW w:w="473"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4.8</w:t>
            </w:r>
          </w:p>
        </w:tc>
        <w:tc>
          <w:tcPr>
            <w:tcW w:w="521" w:type="dxa"/>
          </w:tcPr>
          <w:p w:rsidR="0002403C" w:rsidRPr="00764F3B" w:rsidRDefault="0002403C" w:rsidP="00E10D67">
            <w:pPr>
              <w:jc w:val="both"/>
              <w:rPr>
                <w:rFonts w:ascii="Times New Roman" w:hAnsi="Times New Roman" w:cs="Times New Roman"/>
                <w:sz w:val="18"/>
                <w:szCs w:val="18"/>
              </w:rPr>
            </w:pPr>
            <w:r w:rsidRPr="00764F3B">
              <w:rPr>
                <w:rFonts w:ascii="Times New Roman" w:hAnsi="Times New Roman" w:cs="Times New Roman"/>
                <w:sz w:val="18"/>
                <w:szCs w:val="18"/>
              </w:rPr>
              <w:t>0</w:t>
            </w:r>
          </w:p>
        </w:tc>
      </w:tr>
    </w:tbl>
    <w:p w:rsidR="0002403C" w:rsidRPr="00764F3B" w:rsidRDefault="00114E02" w:rsidP="0002403C">
      <w:pPr>
        <w:spacing w:after="0" w:line="240" w:lineRule="auto"/>
        <w:jc w:val="both"/>
        <w:rPr>
          <w:rFonts w:ascii="Times New Roman" w:hAnsi="Times New Roman" w:cs="Times New Roman"/>
          <w:sz w:val="20"/>
          <w:szCs w:val="20"/>
        </w:rPr>
      </w:pPr>
      <w:r w:rsidRPr="00764F3B">
        <w:rPr>
          <w:rFonts w:ascii="Times New Roman" w:hAnsi="Times New Roman" w:cs="Times New Roman"/>
          <w:sz w:val="20"/>
          <w:szCs w:val="20"/>
        </w:rPr>
        <w:t xml:space="preserve">Note: </w:t>
      </w:r>
      <w:r w:rsidRPr="00764F3B">
        <w:rPr>
          <w:rFonts w:ascii="Times New Roman" w:hAnsi="Times New Roman" w:cs="Times New Roman"/>
          <w:sz w:val="20"/>
          <w:szCs w:val="20"/>
        </w:rPr>
        <w:tab/>
        <w:t>SA</w:t>
      </w:r>
      <w:r w:rsidRPr="00764F3B">
        <w:rPr>
          <w:rFonts w:ascii="Times New Roman" w:hAnsi="Times New Roman" w:cs="Times New Roman"/>
          <w:sz w:val="20"/>
          <w:szCs w:val="20"/>
        </w:rPr>
        <w:tab/>
      </w:r>
      <w:r w:rsidR="0002403C" w:rsidRPr="00764F3B">
        <w:rPr>
          <w:rFonts w:ascii="Times New Roman" w:hAnsi="Times New Roman" w:cs="Times New Roman"/>
          <w:sz w:val="20"/>
          <w:szCs w:val="20"/>
        </w:rPr>
        <w:t>= Strongly Agree</w:t>
      </w:r>
    </w:p>
    <w:p w:rsidR="0002403C" w:rsidRPr="00764F3B" w:rsidRDefault="00114E02" w:rsidP="0002403C">
      <w:pPr>
        <w:spacing w:after="0" w:line="240" w:lineRule="auto"/>
        <w:jc w:val="both"/>
        <w:rPr>
          <w:rFonts w:ascii="Times New Roman" w:hAnsi="Times New Roman" w:cs="Times New Roman"/>
          <w:sz w:val="20"/>
          <w:szCs w:val="20"/>
        </w:rPr>
      </w:pPr>
      <w:r w:rsidRPr="00764F3B">
        <w:rPr>
          <w:rFonts w:ascii="Times New Roman" w:hAnsi="Times New Roman" w:cs="Times New Roman"/>
          <w:sz w:val="20"/>
          <w:szCs w:val="20"/>
        </w:rPr>
        <w:tab/>
        <w:t>A</w:t>
      </w:r>
      <w:r w:rsidRPr="00764F3B">
        <w:rPr>
          <w:rFonts w:ascii="Times New Roman" w:hAnsi="Times New Roman" w:cs="Times New Roman"/>
          <w:sz w:val="20"/>
          <w:szCs w:val="20"/>
        </w:rPr>
        <w:tab/>
      </w:r>
      <w:r w:rsidR="0002403C" w:rsidRPr="00764F3B">
        <w:rPr>
          <w:rFonts w:ascii="Times New Roman" w:hAnsi="Times New Roman" w:cs="Times New Roman"/>
          <w:sz w:val="20"/>
          <w:szCs w:val="20"/>
        </w:rPr>
        <w:t>= Agree</w:t>
      </w:r>
    </w:p>
    <w:p w:rsidR="0002403C" w:rsidRPr="00764F3B" w:rsidRDefault="00114E02" w:rsidP="0002403C">
      <w:pPr>
        <w:spacing w:after="0" w:line="240" w:lineRule="auto"/>
        <w:jc w:val="both"/>
        <w:rPr>
          <w:rFonts w:ascii="Times New Roman" w:hAnsi="Times New Roman" w:cs="Times New Roman"/>
          <w:sz w:val="20"/>
          <w:szCs w:val="20"/>
        </w:rPr>
      </w:pPr>
      <w:r w:rsidRPr="00764F3B">
        <w:rPr>
          <w:rFonts w:ascii="Times New Roman" w:hAnsi="Times New Roman" w:cs="Times New Roman"/>
          <w:sz w:val="20"/>
          <w:szCs w:val="20"/>
        </w:rPr>
        <w:tab/>
        <w:t>DA</w:t>
      </w:r>
      <w:r w:rsidRPr="00764F3B">
        <w:rPr>
          <w:rFonts w:ascii="Times New Roman" w:hAnsi="Times New Roman" w:cs="Times New Roman"/>
          <w:sz w:val="20"/>
          <w:szCs w:val="20"/>
        </w:rPr>
        <w:tab/>
      </w:r>
      <w:r w:rsidR="0002403C" w:rsidRPr="00764F3B">
        <w:rPr>
          <w:rFonts w:ascii="Times New Roman" w:hAnsi="Times New Roman" w:cs="Times New Roman"/>
          <w:sz w:val="20"/>
          <w:szCs w:val="20"/>
        </w:rPr>
        <w:t>= Disagree</w:t>
      </w:r>
    </w:p>
    <w:p w:rsidR="0002403C" w:rsidRPr="00764F3B" w:rsidRDefault="00114E02" w:rsidP="0002403C">
      <w:pPr>
        <w:spacing w:after="0" w:line="240" w:lineRule="auto"/>
        <w:jc w:val="both"/>
        <w:rPr>
          <w:rFonts w:ascii="Times New Roman" w:hAnsi="Times New Roman" w:cs="Times New Roman"/>
          <w:sz w:val="20"/>
          <w:szCs w:val="20"/>
        </w:rPr>
      </w:pPr>
      <w:r w:rsidRPr="00764F3B">
        <w:rPr>
          <w:rFonts w:ascii="Times New Roman" w:hAnsi="Times New Roman" w:cs="Times New Roman"/>
          <w:sz w:val="20"/>
          <w:szCs w:val="20"/>
        </w:rPr>
        <w:tab/>
        <w:t>SDA</w:t>
      </w:r>
      <w:r w:rsidRPr="00764F3B">
        <w:rPr>
          <w:rFonts w:ascii="Times New Roman" w:hAnsi="Times New Roman" w:cs="Times New Roman"/>
          <w:sz w:val="20"/>
          <w:szCs w:val="20"/>
        </w:rPr>
        <w:tab/>
      </w:r>
      <w:r w:rsidR="0002403C" w:rsidRPr="00764F3B">
        <w:rPr>
          <w:rFonts w:ascii="Times New Roman" w:hAnsi="Times New Roman" w:cs="Times New Roman"/>
          <w:sz w:val="20"/>
          <w:szCs w:val="20"/>
        </w:rPr>
        <w:t>= Strongly Disagree</w:t>
      </w:r>
    </w:p>
    <w:p w:rsidR="0002403C" w:rsidRPr="00764F3B" w:rsidRDefault="0002403C" w:rsidP="0002403C">
      <w:pPr>
        <w:spacing w:after="0" w:line="240" w:lineRule="auto"/>
        <w:jc w:val="both"/>
        <w:rPr>
          <w:rFonts w:ascii="Times New Roman" w:hAnsi="Times New Roman" w:cs="Times New Roman"/>
          <w:sz w:val="24"/>
          <w:szCs w:val="20"/>
        </w:rPr>
      </w:pPr>
    </w:p>
    <w:p w:rsidR="00114E02" w:rsidRPr="00764F3B" w:rsidRDefault="00980CF4" w:rsidP="00114E02">
      <w:pPr>
        <w:spacing w:after="0" w:line="240" w:lineRule="auto"/>
        <w:ind w:firstLine="426"/>
        <w:jc w:val="both"/>
        <w:rPr>
          <w:rFonts w:ascii="Times New Roman" w:hAnsi="Times New Roman" w:cs="Times New Roman"/>
          <w:sz w:val="24"/>
          <w:szCs w:val="20"/>
        </w:rPr>
      </w:pPr>
      <w:r w:rsidRPr="00764F3B">
        <w:rPr>
          <w:rFonts w:ascii="Times New Roman" w:hAnsi="Times New Roman" w:cs="Times New Roman"/>
          <w:sz w:val="24"/>
          <w:szCs w:val="20"/>
        </w:rPr>
        <w:t xml:space="preserve">The third part of question in questionnaire was the learning needs part. It talked </w:t>
      </w:r>
      <w:r w:rsidR="00114E02" w:rsidRPr="00764F3B">
        <w:rPr>
          <w:rFonts w:ascii="Times New Roman" w:hAnsi="Times New Roman" w:cs="Times New Roman"/>
          <w:sz w:val="24"/>
          <w:szCs w:val="20"/>
        </w:rPr>
        <w:t>about the dominant learning style, teaching and learning methods, and teacher’s and learners’ roles. More than a h</w:t>
      </w:r>
      <w:r w:rsidR="009C135E" w:rsidRPr="00764F3B">
        <w:rPr>
          <w:rFonts w:ascii="Times New Roman" w:hAnsi="Times New Roman" w:cs="Times New Roman"/>
          <w:sz w:val="24"/>
          <w:szCs w:val="20"/>
        </w:rPr>
        <w:t>alf of the students (66.30</w:t>
      </w:r>
      <w:r w:rsidR="00114E02" w:rsidRPr="00764F3B">
        <w:rPr>
          <w:rFonts w:ascii="Times New Roman" w:hAnsi="Times New Roman" w:cs="Times New Roman"/>
          <w:sz w:val="24"/>
          <w:szCs w:val="20"/>
        </w:rPr>
        <w:t xml:space="preserve">%) learned at best in visual ways such as watching videos and reading texts; graphics; and tables.  Moreover, there were 26.51% of total respondents who felt comfortable learning in small groups with 3 to 5 students rather than in pairs (14.46%). To conclude this point, the researcher identified that the classroom activities should be begun with guided learning which gradually moves to student practices in small groups of students. </w:t>
      </w:r>
      <w:r w:rsidRPr="00764F3B">
        <w:rPr>
          <w:rFonts w:ascii="Times New Roman" w:hAnsi="Times New Roman" w:cs="Times New Roman"/>
          <w:sz w:val="24"/>
          <w:szCs w:val="20"/>
        </w:rPr>
        <w:t xml:space="preserve">The researcher summarizes that the students expected to be the more active party during the teaching and learning process. </w:t>
      </w:r>
      <w:r w:rsidRPr="00764F3B">
        <w:rPr>
          <w:rFonts w:ascii="Times New Roman" w:hAnsi="Times New Roman" w:cs="Times New Roman"/>
          <w:sz w:val="24"/>
          <w:szCs w:val="20"/>
        </w:rPr>
        <w:lastRenderedPageBreak/>
        <w:t>Furthermore, it was</w:t>
      </w:r>
      <w:r w:rsidR="00114E02" w:rsidRPr="00764F3B">
        <w:rPr>
          <w:rFonts w:ascii="Times New Roman" w:hAnsi="Times New Roman" w:cs="Times New Roman"/>
          <w:sz w:val="24"/>
          <w:szCs w:val="20"/>
        </w:rPr>
        <w:t xml:space="preserve"> found that the students wanted their teacher to perform as the provider of comp</w:t>
      </w:r>
      <w:r w:rsidR="009C135E" w:rsidRPr="00764F3B">
        <w:rPr>
          <w:rFonts w:ascii="Times New Roman" w:hAnsi="Times New Roman" w:cs="Times New Roman"/>
          <w:sz w:val="24"/>
          <w:szCs w:val="20"/>
        </w:rPr>
        <w:t>rehensible learning input (84.78</w:t>
      </w:r>
      <w:r w:rsidR="00114E02" w:rsidRPr="00764F3B">
        <w:rPr>
          <w:rFonts w:ascii="Times New Roman" w:hAnsi="Times New Roman" w:cs="Times New Roman"/>
          <w:sz w:val="24"/>
          <w:szCs w:val="20"/>
        </w:rPr>
        <w:t xml:space="preserve">%). </w:t>
      </w:r>
    </w:p>
    <w:p w:rsidR="00E977E1" w:rsidRPr="00764F3B" w:rsidRDefault="00E977E1" w:rsidP="00E977E1">
      <w:pPr>
        <w:spacing w:after="0" w:line="240" w:lineRule="auto"/>
        <w:ind w:firstLine="426"/>
        <w:jc w:val="both"/>
        <w:rPr>
          <w:rFonts w:ascii="Times New Roman" w:hAnsi="Times New Roman" w:cs="Times New Roman"/>
          <w:sz w:val="24"/>
          <w:szCs w:val="20"/>
        </w:rPr>
      </w:pPr>
      <w:r w:rsidRPr="00764F3B">
        <w:rPr>
          <w:rFonts w:ascii="Times New Roman" w:hAnsi="Times New Roman" w:cs="Times New Roman"/>
          <w:sz w:val="24"/>
          <w:szCs w:val="20"/>
        </w:rPr>
        <w:t>Based on the result of the interview with an English lecturer, the researcher drew a conclusion that the current English materials used by the students of</w:t>
      </w:r>
      <w:r w:rsidR="00980CF4" w:rsidRPr="00764F3B">
        <w:rPr>
          <w:rFonts w:ascii="Times New Roman" w:hAnsi="Times New Roman" w:cs="Times New Roman"/>
          <w:sz w:val="24"/>
          <w:szCs w:val="20"/>
        </w:rPr>
        <w:t xml:space="preserve"> accounting class consisted of 3</w:t>
      </w:r>
      <w:r w:rsidRPr="00764F3B">
        <w:rPr>
          <w:rFonts w:ascii="Times New Roman" w:hAnsi="Times New Roman" w:cs="Times New Roman"/>
          <w:sz w:val="24"/>
          <w:szCs w:val="20"/>
        </w:rPr>
        <w:t>0% Genera</w:t>
      </w:r>
      <w:r w:rsidR="00980CF4" w:rsidRPr="00764F3B">
        <w:rPr>
          <w:rFonts w:ascii="Times New Roman" w:hAnsi="Times New Roman" w:cs="Times New Roman"/>
          <w:sz w:val="24"/>
          <w:szCs w:val="20"/>
        </w:rPr>
        <w:t>l English materials and 7</w:t>
      </w:r>
      <w:r w:rsidRPr="00764F3B">
        <w:rPr>
          <w:rFonts w:ascii="Times New Roman" w:hAnsi="Times New Roman" w:cs="Times New Roman"/>
          <w:sz w:val="24"/>
          <w:szCs w:val="20"/>
        </w:rPr>
        <w:t xml:space="preserve">0% accounting materials in general. </w:t>
      </w:r>
      <w:r w:rsidR="00980CF4" w:rsidRPr="00764F3B">
        <w:rPr>
          <w:rFonts w:ascii="Times New Roman" w:hAnsi="Times New Roman" w:cs="Times New Roman"/>
          <w:sz w:val="24"/>
          <w:szCs w:val="20"/>
        </w:rPr>
        <w:t>The current students</w:t>
      </w:r>
      <w:r w:rsidR="00B91A58">
        <w:rPr>
          <w:rFonts w:ascii="Times New Roman" w:hAnsi="Times New Roman" w:cs="Times New Roman"/>
          <w:sz w:val="24"/>
          <w:szCs w:val="20"/>
          <w:lang w:val="id-ID"/>
        </w:rPr>
        <w:t>’</w:t>
      </w:r>
      <w:r w:rsidR="00B91A58">
        <w:rPr>
          <w:rFonts w:ascii="Times New Roman" w:hAnsi="Times New Roman" w:cs="Times New Roman"/>
          <w:sz w:val="24"/>
          <w:szCs w:val="20"/>
        </w:rPr>
        <w:t xml:space="preserve"> need was</w:t>
      </w:r>
      <w:r w:rsidR="00980CF4" w:rsidRPr="00764F3B">
        <w:rPr>
          <w:rFonts w:ascii="Times New Roman" w:hAnsi="Times New Roman" w:cs="Times New Roman"/>
          <w:sz w:val="24"/>
          <w:szCs w:val="20"/>
        </w:rPr>
        <w:t xml:space="preserve"> to strengthen students’ academic performance. Meanwhile, the future needs </w:t>
      </w:r>
      <w:r w:rsidR="00B91A58">
        <w:rPr>
          <w:rFonts w:ascii="Times New Roman" w:hAnsi="Times New Roman" w:cs="Times New Roman"/>
          <w:sz w:val="24"/>
          <w:szCs w:val="20"/>
          <w:lang w:val="id-ID"/>
        </w:rPr>
        <w:t>were</w:t>
      </w:r>
      <w:r w:rsidR="00980CF4" w:rsidRPr="00764F3B">
        <w:rPr>
          <w:rFonts w:ascii="Times New Roman" w:hAnsi="Times New Roman" w:cs="Times New Roman"/>
          <w:sz w:val="24"/>
          <w:szCs w:val="20"/>
        </w:rPr>
        <w:t xml:space="preserve"> to apply for a job and scholarship. The lecturer also stated that the learning activities should facilitate enough chance</w:t>
      </w:r>
      <w:r w:rsidR="00295D19" w:rsidRPr="00764F3B">
        <w:rPr>
          <w:rFonts w:ascii="Times New Roman" w:hAnsi="Times New Roman" w:cs="Times New Roman"/>
          <w:sz w:val="24"/>
          <w:szCs w:val="20"/>
        </w:rPr>
        <w:t xml:space="preserve">s for students to practice English. Additionally related to culture content, local and target culture should be inserted in the </w:t>
      </w:r>
      <w:r w:rsidR="00B91A58">
        <w:rPr>
          <w:rFonts w:ascii="Times New Roman" w:hAnsi="Times New Roman" w:cs="Times New Roman"/>
          <w:sz w:val="24"/>
          <w:szCs w:val="20"/>
          <w:lang w:val="id-ID"/>
        </w:rPr>
        <w:t>materials</w:t>
      </w:r>
      <w:r w:rsidR="00295D19" w:rsidRPr="00764F3B">
        <w:rPr>
          <w:rFonts w:ascii="Times New Roman" w:hAnsi="Times New Roman" w:cs="Times New Roman"/>
          <w:sz w:val="24"/>
          <w:szCs w:val="20"/>
        </w:rPr>
        <w:t xml:space="preserve"> to develop students’ intercultural awareness.</w:t>
      </w:r>
      <w:r w:rsidR="00DC49D1" w:rsidRPr="00764F3B">
        <w:rPr>
          <w:rFonts w:ascii="Times New Roman" w:hAnsi="Times New Roman" w:cs="Times New Roman"/>
          <w:sz w:val="24"/>
          <w:szCs w:val="20"/>
        </w:rPr>
        <w:t xml:space="preserve">  </w:t>
      </w:r>
    </w:p>
    <w:p w:rsidR="00E977E1" w:rsidRPr="00764F3B" w:rsidRDefault="00E977E1" w:rsidP="00C2289F">
      <w:pPr>
        <w:spacing w:after="0" w:line="240" w:lineRule="auto"/>
        <w:jc w:val="both"/>
        <w:rPr>
          <w:rFonts w:ascii="Times New Roman" w:hAnsi="Times New Roman" w:cs="Times New Roman"/>
          <w:sz w:val="24"/>
          <w:szCs w:val="20"/>
        </w:rPr>
      </w:pPr>
    </w:p>
    <w:p w:rsidR="00E977E1" w:rsidRPr="00764F3B" w:rsidRDefault="00E977E1" w:rsidP="00E977E1">
      <w:pPr>
        <w:pStyle w:val="ListParagraph"/>
        <w:numPr>
          <w:ilvl w:val="0"/>
          <w:numId w:val="4"/>
        </w:numPr>
        <w:spacing w:after="0" w:line="240" w:lineRule="auto"/>
        <w:ind w:left="284" w:hanging="284"/>
        <w:jc w:val="both"/>
        <w:rPr>
          <w:rFonts w:ascii="Times New Roman" w:hAnsi="Times New Roman" w:cs="Times New Roman"/>
          <w:b/>
          <w:sz w:val="24"/>
          <w:szCs w:val="20"/>
        </w:rPr>
      </w:pPr>
      <w:r w:rsidRPr="00764F3B">
        <w:rPr>
          <w:rFonts w:ascii="Times New Roman" w:hAnsi="Times New Roman" w:cs="Times New Roman"/>
          <w:b/>
          <w:sz w:val="24"/>
          <w:szCs w:val="20"/>
        </w:rPr>
        <w:t>Discussion</w:t>
      </w:r>
    </w:p>
    <w:p w:rsidR="00E977E1" w:rsidRPr="00764F3B" w:rsidRDefault="00E977E1" w:rsidP="00E977E1">
      <w:pPr>
        <w:spacing w:after="0" w:line="240" w:lineRule="auto"/>
        <w:jc w:val="both"/>
        <w:rPr>
          <w:rFonts w:ascii="Times New Roman" w:hAnsi="Times New Roman" w:cs="Times New Roman"/>
          <w:b/>
          <w:sz w:val="24"/>
          <w:szCs w:val="20"/>
        </w:rPr>
      </w:pPr>
      <w:r w:rsidRPr="00764F3B">
        <w:rPr>
          <w:rFonts w:ascii="Times New Roman" w:hAnsi="Times New Roman" w:cs="Times New Roman"/>
          <w:b/>
          <w:sz w:val="24"/>
          <w:szCs w:val="20"/>
        </w:rPr>
        <w:t>4.1 The Target Needs</w:t>
      </w:r>
    </w:p>
    <w:p w:rsidR="00ED2A99" w:rsidRPr="00764F3B" w:rsidRDefault="00ED2A99" w:rsidP="00E977E1">
      <w:pPr>
        <w:autoSpaceDE w:val="0"/>
        <w:autoSpaceDN w:val="0"/>
        <w:adjustRightInd w:val="0"/>
        <w:spacing w:after="0" w:line="240" w:lineRule="auto"/>
        <w:ind w:firstLine="567"/>
        <w:jc w:val="both"/>
        <w:rPr>
          <w:rFonts w:ascii="Times New Roman" w:hAnsi="Times New Roman" w:cs="Times New Roman"/>
          <w:sz w:val="24"/>
          <w:szCs w:val="20"/>
        </w:rPr>
      </w:pPr>
      <w:r w:rsidRPr="00764F3B">
        <w:rPr>
          <w:rFonts w:ascii="Times New Roman" w:hAnsi="Times New Roman" w:cs="Times New Roman"/>
          <w:sz w:val="24"/>
          <w:szCs w:val="20"/>
        </w:rPr>
        <w:t xml:space="preserve">Hutchinson and Waters, 1987:58 and </w:t>
      </w:r>
      <w:r w:rsidR="00087C03" w:rsidRPr="00764F3B">
        <w:rPr>
          <w:rFonts w:ascii="Times New Roman" w:hAnsi="Times New Roman" w:cs="Times New Roman"/>
          <w:sz w:val="24"/>
          <w:szCs w:val="20"/>
        </w:rPr>
        <w:t>Richards, 2001:60-61 in Ref. [28</w:t>
      </w:r>
      <w:r w:rsidRPr="00764F3B">
        <w:rPr>
          <w:rFonts w:ascii="Times New Roman" w:hAnsi="Times New Roman" w:cs="Times New Roman"/>
          <w:sz w:val="24"/>
          <w:szCs w:val="20"/>
        </w:rPr>
        <w:t xml:space="preserve">] stated that </w:t>
      </w:r>
      <w:r w:rsidR="00B91A58" w:rsidRPr="00764F3B">
        <w:rPr>
          <w:rFonts w:ascii="Times New Roman" w:hAnsi="Times New Roman" w:cs="Times New Roman"/>
          <w:sz w:val="24"/>
          <w:szCs w:val="20"/>
        </w:rPr>
        <w:t>questionnaires</w:t>
      </w:r>
      <w:r w:rsidRPr="00764F3B">
        <w:rPr>
          <w:rFonts w:ascii="Times New Roman" w:hAnsi="Times New Roman" w:cs="Times New Roman"/>
          <w:sz w:val="24"/>
          <w:szCs w:val="20"/>
        </w:rPr>
        <w:t>, interviews, observations, and informal consultation with teacher and students are used to analyze the students</w:t>
      </w:r>
      <w:r w:rsidR="00B91A58">
        <w:rPr>
          <w:rFonts w:ascii="Times New Roman" w:hAnsi="Times New Roman" w:cs="Times New Roman"/>
          <w:sz w:val="24"/>
          <w:szCs w:val="20"/>
          <w:lang w:val="id-ID"/>
        </w:rPr>
        <w:t>’</w:t>
      </w:r>
      <w:r w:rsidRPr="00764F3B">
        <w:rPr>
          <w:rFonts w:ascii="Times New Roman" w:hAnsi="Times New Roman" w:cs="Times New Roman"/>
          <w:sz w:val="24"/>
          <w:szCs w:val="20"/>
        </w:rPr>
        <w:t xml:space="preserve"> actual needs in learning. Thus, in conducting needs analysis, the </w:t>
      </w:r>
      <w:r w:rsidR="00B91A58" w:rsidRPr="00764F3B">
        <w:rPr>
          <w:rFonts w:ascii="Times New Roman" w:hAnsi="Times New Roman" w:cs="Times New Roman"/>
          <w:sz w:val="24"/>
          <w:szCs w:val="20"/>
        </w:rPr>
        <w:t>researcher</w:t>
      </w:r>
      <w:r w:rsidRPr="00764F3B">
        <w:rPr>
          <w:rFonts w:ascii="Times New Roman" w:hAnsi="Times New Roman" w:cs="Times New Roman"/>
          <w:sz w:val="24"/>
          <w:szCs w:val="20"/>
        </w:rPr>
        <w:t xml:space="preserve"> employed interview and questionnaire to obtain the data on the students’ needs. The students’</w:t>
      </w:r>
      <w:r w:rsidR="00B91A58">
        <w:rPr>
          <w:rFonts w:ascii="Times New Roman" w:hAnsi="Times New Roman" w:cs="Times New Roman"/>
          <w:sz w:val="24"/>
          <w:szCs w:val="20"/>
        </w:rPr>
        <w:t xml:space="preserve"> current need</w:t>
      </w:r>
      <w:r w:rsidRPr="00764F3B">
        <w:rPr>
          <w:rFonts w:ascii="Times New Roman" w:hAnsi="Times New Roman" w:cs="Times New Roman"/>
          <w:sz w:val="24"/>
          <w:szCs w:val="20"/>
        </w:rPr>
        <w:t xml:space="preserve"> in learning English was to make them able to access information on the Internet, books, and journals. This finding is supported by a study from </w:t>
      </w:r>
      <w:proofErr w:type="spellStart"/>
      <w:r w:rsidRPr="00764F3B">
        <w:rPr>
          <w:rFonts w:ascii="Times New Roman" w:hAnsi="Times New Roman" w:cs="Times New Roman"/>
          <w:sz w:val="24"/>
          <w:szCs w:val="20"/>
        </w:rPr>
        <w:t>Armates</w:t>
      </w:r>
      <w:proofErr w:type="spellEnd"/>
      <w:r w:rsidRPr="00764F3B">
        <w:rPr>
          <w:rFonts w:ascii="Times New Roman" w:hAnsi="Times New Roman" w:cs="Times New Roman"/>
          <w:sz w:val="24"/>
          <w:szCs w:val="20"/>
        </w:rPr>
        <w:t xml:space="preserve"> </w:t>
      </w:r>
      <w:r w:rsidRPr="00764F3B">
        <w:rPr>
          <w:rFonts w:ascii="Times New Roman" w:hAnsi="Times New Roman" w:cs="Times New Roman"/>
          <w:i/>
          <w:sz w:val="24"/>
          <w:szCs w:val="20"/>
        </w:rPr>
        <w:t xml:space="preserve">et al </w:t>
      </w:r>
      <w:r w:rsidRPr="00764F3B">
        <w:rPr>
          <w:rFonts w:ascii="Times New Roman" w:hAnsi="Times New Roman" w:cs="Times New Roman"/>
          <w:sz w:val="24"/>
          <w:szCs w:val="20"/>
        </w:rPr>
        <w:t xml:space="preserve">in Ref. [12] shows that students spend more time in learning from Internet. </w:t>
      </w:r>
    </w:p>
    <w:p w:rsidR="00E977E1" w:rsidRPr="00764F3B" w:rsidRDefault="00E977E1" w:rsidP="00E977E1">
      <w:pPr>
        <w:autoSpaceDE w:val="0"/>
        <w:autoSpaceDN w:val="0"/>
        <w:adjustRightInd w:val="0"/>
        <w:spacing w:after="0" w:line="240" w:lineRule="auto"/>
        <w:ind w:firstLine="567"/>
        <w:jc w:val="both"/>
        <w:rPr>
          <w:rFonts w:ascii="Times New Roman" w:hAnsi="Times New Roman" w:cs="Times New Roman"/>
          <w:sz w:val="24"/>
          <w:szCs w:val="20"/>
        </w:rPr>
      </w:pPr>
      <w:r w:rsidRPr="00764F3B">
        <w:rPr>
          <w:rFonts w:ascii="Times New Roman" w:hAnsi="Times New Roman" w:cs="Times New Roman"/>
          <w:sz w:val="24"/>
          <w:szCs w:val="20"/>
        </w:rPr>
        <w:t>Reading comprehension is crucial in modern academic situation</w:t>
      </w:r>
      <w:r w:rsidR="00087C03" w:rsidRPr="00764F3B">
        <w:rPr>
          <w:rFonts w:ascii="Times New Roman" w:hAnsi="Times New Roman" w:cs="Times New Roman"/>
          <w:sz w:val="24"/>
          <w:szCs w:val="20"/>
        </w:rPr>
        <w:t xml:space="preserve"> [26] [28</w:t>
      </w:r>
      <w:r w:rsidRPr="00764F3B">
        <w:rPr>
          <w:rFonts w:ascii="Times New Roman" w:hAnsi="Times New Roman" w:cs="Times New Roman"/>
          <w:sz w:val="24"/>
          <w:szCs w:val="20"/>
        </w:rPr>
        <w:t>]. There are five strategies to achieve reading comprehension namely identifying the goals of reading; skimming the text; scanning the text; guessing the content of text; and analyzing vocabulary [</w:t>
      </w:r>
      <w:r w:rsidR="00ED2A99" w:rsidRPr="00764F3B">
        <w:rPr>
          <w:rFonts w:ascii="Times New Roman" w:hAnsi="Times New Roman" w:cs="Times New Roman"/>
          <w:sz w:val="24"/>
          <w:szCs w:val="20"/>
        </w:rPr>
        <w:t>21</w:t>
      </w:r>
      <w:r w:rsidRPr="00764F3B">
        <w:rPr>
          <w:rFonts w:ascii="Times New Roman" w:hAnsi="Times New Roman" w:cs="Times New Roman"/>
          <w:sz w:val="24"/>
          <w:szCs w:val="20"/>
        </w:rPr>
        <w:t xml:space="preserve">]. By using reading strategies, language learners </w:t>
      </w:r>
      <w:r w:rsidRPr="00764F3B">
        <w:rPr>
          <w:rFonts w:ascii="Times New Roman" w:hAnsi="Times New Roman" w:cs="Times New Roman"/>
          <w:sz w:val="24"/>
          <w:szCs w:val="20"/>
        </w:rPr>
        <w:lastRenderedPageBreak/>
        <w:t xml:space="preserve">can control their reading experience and gain confidence to read more the text. Referring to these strategies, it was found that choosing the correct reading technique-skimming and scanning- became the most students’ lack. </w:t>
      </w:r>
    </w:p>
    <w:p w:rsidR="003C0BC5" w:rsidRPr="00764F3B" w:rsidRDefault="00E977E1" w:rsidP="003C0BC5">
      <w:pPr>
        <w:autoSpaceDE w:val="0"/>
        <w:autoSpaceDN w:val="0"/>
        <w:adjustRightInd w:val="0"/>
        <w:spacing w:after="0" w:line="240" w:lineRule="auto"/>
        <w:ind w:firstLine="567"/>
        <w:jc w:val="both"/>
        <w:rPr>
          <w:rFonts w:ascii="Times New Roman" w:hAnsi="Times New Roman" w:cs="Times New Roman"/>
          <w:sz w:val="24"/>
          <w:szCs w:val="20"/>
        </w:rPr>
      </w:pPr>
      <w:r w:rsidRPr="00764F3B">
        <w:rPr>
          <w:rFonts w:ascii="Times New Roman" w:hAnsi="Times New Roman" w:cs="Times New Roman"/>
          <w:sz w:val="24"/>
          <w:szCs w:val="20"/>
        </w:rPr>
        <w:t>In accordance with the needs of intercultural materials, the result of the Question 6 in Part II revealed that most students want to learn busin</w:t>
      </w:r>
      <w:r w:rsidR="00ED2A99" w:rsidRPr="00764F3B">
        <w:rPr>
          <w:rFonts w:ascii="Times New Roman" w:hAnsi="Times New Roman" w:cs="Times New Roman"/>
          <w:sz w:val="24"/>
          <w:szCs w:val="20"/>
        </w:rPr>
        <w:t xml:space="preserve">ess culture in an organization. It was in line with Brooks in Ref. </w:t>
      </w:r>
      <w:r w:rsidR="00087C03" w:rsidRPr="00764F3B">
        <w:rPr>
          <w:rFonts w:ascii="Times New Roman" w:hAnsi="Times New Roman" w:cs="Times New Roman"/>
          <w:sz w:val="24"/>
          <w:szCs w:val="20"/>
        </w:rPr>
        <w:t>[29</w:t>
      </w:r>
      <w:r w:rsidR="003C0BC5" w:rsidRPr="00764F3B">
        <w:rPr>
          <w:rFonts w:ascii="Times New Roman" w:hAnsi="Times New Roman" w:cs="Times New Roman"/>
          <w:sz w:val="24"/>
          <w:szCs w:val="20"/>
        </w:rPr>
        <w:t xml:space="preserve">] that emphasizes the patterns of living as the most crucial one in language teaching programs. Furthermore, learning business culture will help the </w:t>
      </w:r>
      <w:r w:rsidR="00B91A58" w:rsidRPr="00764F3B">
        <w:rPr>
          <w:rFonts w:ascii="Times New Roman" w:hAnsi="Times New Roman" w:cs="Times New Roman"/>
          <w:sz w:val="24"/>
          <w:szCs w:val="20"/>
        </w:rPr>
        <w:t>students</w:t>
      </w:r>
      <w:r w:rsidR="003C0BC5" w:rsidRPr="00764F3B">
        <w:rPr>
          <w:rFonts w:ascii="Times New Roman" w:hAnsi="Times New Roman" w:cs="Times New Roman"/>
          <w:sz w:val="24"/>
          <w:szCs w:val="20"/>
        </w:rPr>
        <w:t xml:space="preserve"> in identifying and respecting cultural diversity as stated by [13] [14]. </w:t>
      </w:r>
      <w:r w:rsidRPr="00764F3B">
        <w:rPr>
          <w:rFonts w:ascii="Times New Roman" w:hAnsi="Times New Roman" w:cs="Times New Roman"/>
          <w:sz w:val="24"/>
          <w:szCs w:val="20"/>
        </w:rPr>
        <w:t xml:space="preserve">From the aspect of wants, eight cultural topics were chosen by students. They were chosen based on real-life intercultural </w:t>
      </w:r>
      <w:r w:rsidR="003C0BC5" w:rsidRPr="00764F3B">
        <w:rPr>
          <w:rFonts w:ascii="Times New Roman" w:hAnsi="Times New Roman" w:cs="Times New Roman"/>
          <w:sz w:val="24"/>
          <w:szCs w:val="20"/>
        </w:rPr>
        <w:t>conditions in accounting field. Those themes are purposely created for interc</w:t>
      </w:r>
      <w:r w:rsidR="00087C03" w:rsidRPr="00764F3B">
        <w:rPr>
          <w:rFonts w:ascii="Times New Roman" w:hAnsi="Times New Roman" w:cs="Times New Roman"/>
          <w:sz w:val="24"/>
          <w:szCs w:val="20"/>
        </w:rPr>
        <w:t>ultural setting as stated by [23</w:t>
      </w:r>
      <w:r w:rsidR="003C0BC5" w:rsidRPr="00764F3B">
        <w:rPr>
          <w:rFonts w:ascii="Times New Roman" w:hAnsi="Times New Roman" w:cs="Times New Roman"/>
          <w:sz w:val="24"/>
          <w:szCs w:val="20"/>
        </w:rPr>
        <w:t xml:space="preserve">] that teaching culture can take place in cultural setting. </w:t>
      </w:r>
    </w:p>
    <w:p w:rsidR="00E977E1" w:rsidRPr="00764F3B" w:rsidRDefault="00E977E1" w:rsidP="00E977E1">
      <w:pPr>
        <w:autoSpaceDE w:val="0"/>
        <w:autoSpaceDN w:val="0"/>
        <w:adjustRightInd w:val="0"/>
        <w:spacing w:after="0" w:line="240" w:lineRule="auto"/>
        <w:ind w:firstLine="720"/>
        <w:jc w:val="both"/>
        <w:rPr>
          <w:rFonts w:ascii="Times New Roman" w:hAnsi="Times New Roman" w:cs="Times New Roman"/>
          <w:sz w:val="24"/>
          <w:szCs w:val="20"/>
        </w:rPr>
      </w:pPr>
    </w:p>
    <w:p w:rsidR="00E977E1" w:rsidRPr="00764F3B" w:rsidRDefault="00E977E1" w:rsidP="00E977E1">
      <w:pPr>
        <w:spacing w:after="0" w:line="240" w:lineRule="auto"/>
        <w:jc w:val="both"/>
        <w:rPr>
          <w:rFonts w:ascii="Times New Roman" w:hAnsi="Times New Roman" w:cs="Times New Roman"/>
          <w:b/>
          <w:sz w:val="24"/>
          <w:szCs w:val="20"/>
        </w:rPr>
      </w:pPr>
      <w:r w:rsidRPr="00764F3B">
        <w:rPr>
          <w:rFonts w:ascii="Times New Roman" w:hAnsi="Times New Roman" w:cs="Times New Roman"/>
          <w:b/>
          <w:sz w:val="24"/>
          <w:szCs w:val="20"/>
        </w:rPr>
        <w:t>4.2 The Learning Needs</w:t>
      </w:r>
    </w:p>
    <w:p w:rsidR="00D5572B" w:rsidRPr="00764F3B" w:rsidRDefault="00E977E1" w:rsidP="00E977E1">
      <w:pPr>
        <w:spacing w:after="0" w:line="240" w:lineRule="auto"/>
        <w:jc w:val="both"/>
        <w:rPr>
          <w:rFonts w:ascii="Times New Roman" w:hAnsi="Times New Roman" w:cs="Times New Roman"/>
          <w:sz w:val="24"/>
          <w:szCs w:val="24"/>
        </w:rPr>
      </w:pPr>
      <w:r w:rsidRPr="00764F3B">
        <w:rPr>
          <w:rFonts w:ascii="Times New Roman" w:hAnsi="Times New Roman" w:cs="Times New Roman"/>
          <w:sz w:val="24"/>
          <w:szCs w:val="24"/>
        </w:rPr>
        <w:t>The first issue of learning needs is the students learning styles. It was found that more than a half of the students (66.30%) learned at best when they visually learned the materials.</w:t>
      </w:r>
      <w:r w:rsidR="00D5572B" w:rsidRPr="00764F3B">
        <w:rPr>
          <w:rFonts w:ascii="Times New Roman" w:hAnsi="Times New Roman" w:cs="Times New Roman"/>
          <w:sz w:val="24"/>
          <w:szCs w:val="24"/>
        </w:rPr>
        <w:t xml:space="preserve"> </w:t>
      </w:r>
      <w:r w:rsidR="00087C03" w:rsidRPr="00764F3B">
        <w:rPr>
          <w:rFonts w:ascii="Times New Roman" w:hAnsi="Times New Roman" w:cs="Times New Roman"/>
          <w:sz w:val="24"/>
          <w:szCs w:val="24"/>
        </w:rPr>
        <w:t>Ref. [30</w:t>
      </w:r>
      <w:r w:rsidR="00B0253D" w:rsidRPr="00764F3B">
        <w:rPr>
          <w:rFonts w:ascii="Times New Roman" w:hAnsi="Times New Roman" w:cs="Times New Roman"/>
          <w:sz w:val="24"/>
          <w:szCs w:val="24"/>
        </w:rPr>
        <w:t xml:space="preserve">] </w:t>
      </w:r>
      <w:r w:rsidR="00B91A58" w:rsidRPr="00764F3B">
        <w:rPr>
          <w:rFonts w:ascii="Times New Roman" w:hAnsi="Times New Roman" w:cs="Times New Roman"/>
          <w:sz w:val="24"/>
          <w:szCs w:val="24"/>
        </w:rPr>
        <w:t>argues</w:t>
      </w:r>
      <w:r w:rsidR="00B0253D" w:rsidRPr="00764F3B">
        <w:rPr>
          <w:rFonts w:ascii="Times New Roman" w:hAnsi="Times New Roman" w:cs="Times New Roman"/>
          <w:sz w:val="24"/>
          <w:szCs w:val="24"/>
        </w:rPr>
        <w:t xml:space="preserve"> that Indonesian can absorb more knowledge of English as foreign langua</w:t>
      </w:r>
      <w:r w:rsidR="00357FED" w:rsidRPr="00764F3B">
        <w:rPr>
          <w:rFonts w:ascii="Times New Roman" w:hAnsi="Times New Roman" w:cs="Times New Roman"/>
          <w:sz w:val="24"/>
          <w:szCs w:val="24"/>
        </w:rPr>
        <w:t>ge by reading English passages. The finding about classroom activities, guided learning which gradually move to students practices in small groups</w:t>
      </w:r>
      <w:r w:rsidRPr="00764F3B">
        <w:rPr>
          <w:rFonts w:ascii="Times New Roman" w:hAnsi="Times New Roman" w:cs="Times New Roman"/>
          <w:sz w:val="24"/>
          <w:szCs w:val="24"/>
        </w:rPr>
        <w:t xml:space="preserve"> </w:t>
      </w:r>
      <w:r w:rsidR="00357FED" w:rsidRPr="00764F3B">
        <w:rPr>
          <w:rFonts w:ascii="Times New Roman" w:hAnsi="Times New Roman" w:cs="Times New Roman"/>
          <w:sz w:val="24"/>
          <w:szCs w:val="24"/>
        </w:rPr>
        <w:t>of 3 or 5 students</w:t>
      </w:r>
      <w:r w:rsidR="00087C03" w:rsidRPr="00764F3B">
        <w:rPr>
          <w:rFonts w:ascii="Times New Roman" w:hAnsi="Times New Roman" w:cs="Times New Roman"/>
          <w:sz w:val="24"/>
          <w:szCs w:val="24"/>
        </w:rPr>
        <w:t>, is supported by [21][31</w:t>
      </w:r>
      <w:r w:rsidR="00357FED" w:rsidRPr="00764F3B">
        <w:rPr>
          <w:rFonts w:ascii="Times New Roman" w:hAnsi="Times New Roman" w:cs="Times New Roman"/>
          <w:sz w:val="24"/>
          <w:szCs w:val="24"/>
        </w:rPr>
        <w:t>]</w:t>
      </w:r>
      <w:r w:rsidR="007855E0" w:rsidRPr="00764F3B">
        <w:rPr>
          <w:rFonts w:ascii="Times New Roman" w:hAnsi="Times New Roman" w:cs="Times New Roman"/>
          <w:sz w:val="24"/>
          <w:szCs w:val="24"/>
        </w:rPr>
        <w:t xml:space="preserve">. They argue that classroom activities will be more effective when the grouping system is adjusted with the students’ level of comprehension as well as the level of task difficulty. </w:t>
      </w:r>
      <w:proofErr w:type="spellStart"/>
      <w:r w:rsidR="007855E0" w:rsidRPr="00764F3B">
        <w:rPr>
          <w:rFonts w:ascii="Times New Roman" w:hAnsi="Times New Roman" w:cs="Times New Roman"/>
          <w:sz w:val="24"/>
          <w:szCs w:val="24"/>
        </w:rPr>
        <w:t>Vygotsky</w:t>
      </w:r>
      <w:proofErr w:type="spellEnd"/>
      <w:r w:rsidR="007855E0" w:rsidRPr="00764F3B">
        <w:rPr>
          <w:rFonts w:ascii="Times New Roman" w:hAnsi="Times New Roman" w:cs="Times New Roman"/>
          <w:sz w:val="24"/>
          <w:szCs w:val="24"/>
        </w:rPr>
        <w:t xml:space="preserve"> </w:t>
      </w:r>
      <w:r w:rsidR="00527AE9" w:rsidRPr="00764F3B">
        <w:rPr>
          <w:rFonts w:ascii="Times New Roman" w:hAnsi="Times New Roman" w:cs="Times New Roman"/>
          <w:sz w:val="24"/>
          <w:szCs w:val="24"/>
        </w:rPr>
        <w:t>in Ref. [32</w:t>
      </w:r>
      <w:r w:rsidR="007855E0" w:rsidRPr="00764F3B">
        <w:rPr>
          <w:rFonts w:ascii="Times New Roman" w:hAnsi="Times New Roman" w:cs="Times New Roman"/>
          <w:sz w:val="24"/>
          <w:szCs w:val="24"/>
        </w:rPr>
        <w:t xml:space="preserve">] also adds that cooperative learning is realized through group learning activity consisting of 3 to 6 students. </w:t>
      </w:r>
    </w:p>
    <w:p w:rsidR="007855E0" w:rsidRPr="00764F3B" w:rsidRDefault="007855E0" w:rsidP="00E977E1">
      <w:pPr>
        <w:spacing w:after="0" w:line="240" w:lineRule="auto"/>
        <w:jc w:val="both"/>
        <w:rPr>
          <w:rFonts w:ascii="Times New Roman" w:hAnsi="Times New Roman" w:cs="Times New Roman"/>
          <w:sz w:val="24"/>
          <w:szCs w:val="24"/>
        </w:rPr>
      </w:pPr>
    </w:p>
    <w:p w:rsidR="007855E0" w:rsidRPr="00764F3B" w:rsidRDefault="007855E0" w:rsidP="00E977E1">
      <w:pPr>
        <w:spacing w:after="0" w:line="240" w:lineRule="auto"/>
        <w:jc w:val="both"/>
        <w:rPr>
          <w:rFonts w:ascii="Times New Roman" w:hAnsi="Times New Roman" w:cs="Times New Roman"/>
          <w:sz w:val="24"/>
          <w:szCs w:val="24"/>
        </w:rPr>
      </w:pPr>
    </w:p>
    <w:p w:rsidR="00E977E1" w:rsidRPr="00764F3B" w:rsidRDefault="00E977E1" w:rsidP="00E977E1">
      <w:pPr>
        <w:spacing w:after="0" w:line="240" w:lineRule="auto"/>
        <w:jc w:val="both"/>
        <w:rPr>
          <w:rFonts w:ascii="Times New Roman" w:hAnsi="Times New Roman" w:cs="Times New Roman"/>
          <w:sz w:val="24"/>
          <w:szCs w:val="24"/>
        </w:rPr>
      </w:pPr>
    </w:p>
    <w:p w:rsidR="00E977E1" w:rsidRPr="00764F3B" w:rsidRDefault="00E977E1" w:rsidP="00E977E1">
      <w:pPr>
        <w:spacing w:after="0"/>
        <w:rPr>
          <w:rFonts w:ascii="Times New Roman" w:hAnsi="Times New Roman" w:cs="Times New Roman"/>
          <w:b/>
          <w:sz w:val="24"/>
          <w:szCs w:val="24"/>
        </w:rPr>
      </w:pPr>
      <w:r w:rsidRPr="00764F3B">
        <w:rPr>
          <w:rFonts w:ascii="Times New Roman" w:hAnsi="Times New Roman" w:cs="Times New Roman"/>
          <w:b/>
          <w:sz w:val="24"/>
          <w:szCs w:val="24"/>
        </w:rPr>
        <w:lastRenderedPageBreak/>
        <w:t xml:space="preserve">4.3 Conclusion </w:t>
      </w:r>
    </w:p>
    <w:p w:rsidR="00E977E1" w:rsidRPr="00764F3B" w:rsidRDefault="00E977E1" w:rsidP="00EC4184">
      <w:pPr>
        <w:spacing w:after="0" w:line="240" w:lineRule="auto"/>
        <w:jc w:val="both"/>
        <w:rPr>
          <w:rFonts w:ascii="Times New Roman" w:hAnsi="Times New Roman" w:cs="Times New Roman"/>
          <w:sz w:val="24"/>
          <w:szCs w:val="24"/>
        </w:rPr>
      </w:pPr>
      <w:r w:rsidRPr="00764F3B">
        <w:rPr>
          <w:rFonts w:ascii="Times New Roman" w:hAnsi="Times New Roman" w:cs="Times New Roman"/>
          <w:sz w:val="24"/>
          <w:szCs w:val="24"/>
        </w:rPr>
        <w:t xml:space="preserve">Needs analysis refers to </w:t>
      </w:r>
      <w:r w:rsidR="00EC4184" w:rsidRPr="00764F3B">
        <w:rPr>
          <w:rFonts w:ascii="Times New Roman" w:hAnsi="Times New Roman" w:cs="Times New Roman"/>
          <w:sz w:val="24"/>
          <w:szCs w:val="24"/>
        </w:rPr>
        <w:t>the</w:t>
      </w:r>
      <w:r w:rsidRPr="00764F3B">
        <w:rPr>
          <w:rFonts w:ascii="Times New Roman" w:hAnsi="Times New Roman" w:cs="Times New Roman"/>
          <w:sz w:val="24"/>
          <w:szCs w:val="24"/>
        </w:rPr>
        <w:t xml:space="preserve"> activity in collecting the </w:t>
      </w:r>
      <w:r w:rsidR="00EC4184" w:rsidRPr="00764F3B">
        <w:rPr>
          <w:rFonts w:ascii="Times New Roman" w:hAnsi="Times New Roman" w:cs="Times New Roman"/>
          <w:sz w:val="24"/>
          <w:szCs w:val="24"/>
        </w:rPr>
        <w:t>information</w:t>
      </w:r>
      <w:r w:rsidRPr="00764F3B">
        <w:rPr>
          <w:rFonts w:ascii="Times New Roman" w:hAnsi="Times New Roman" w:cs="Times New Roman"/>
          <w:sz w:val="24"/>
          <w:szCs w:val="24"/>
        </w:rPr>
        <w:t xml:space="preserve"> that will be used as the </w:t>
      </w:r>
      <w:r w:rsidR="00EC4184" w:rsidRPr="00764F3B">
        <w:rPr>
          <w:rFonts w:ascii="Times New Roman" w:hAnsi="Times New Roman" w:cs="Times New Roman"/>
          <w:sz w:val="24"/>
          <w:szCs w:val="24"/>
        </w:rPr>
        <w:t xml:space="preserve">basis for designing and carrying out any language course. </w:t>
      </w:r>
      <w:r w:rsidRPr="00764F3B">
        <w:rPr>
          <w:rFonts w:ascii="Times New Roman" w:hAnsi="Times New Roman" w:cs="Times New Roman"/>
          <w:sz w:val="24"/>
          <w:szCs w:val="24"/>
        </w:rPr>
        <w:t xml:space="preserve">This research has </w:t>
      </w:r>
      <w:r w:rsidR="00EC4184" w:rsidRPr="00764F3B">
        <w:rPr>
          <w:rFonts w:ascii="Times New Roman" w:hAnsi="Times New Roman" w:cs="Times New Roman"/>
          <w:sz w:val="24"/>
          <w:szCs w:val="24"/>
        </w:rPr>
        <w:t>revealed</w:t>
      </w:r>
      <w:r w:rsidRPr="00764F3B">
        <w:rPr>
          <w:rFonts w:ascii="Times New Roman" w:hAnsi="Times New Roman" w:cs="Times New Roman"/>
          <w:sz w:val="24"/>
          <w:szCs w:val="24"/>
        </w:rPr>
        <w:t xml:space="preserve"> the </w:t>
      </w:r>
      <w:r w:rsidR="00EC4184" w:rsidRPr="00764F3B">
        <w:rPr>
          <w:rFonts w:ascii="Times New Roman" w:hAnsi="Times New Roman" w:cs="Times New Roman"/>
          <w:sz w:val="24"/>
          <w:szCs w:val="24"/>
        </w:rPr>
        <w:t xml:space="preserve">needs of </w:t>
      </w:r>
      <w:r w:rsidRPr="00764F3B">
        <w:rPr>
          <w:rFonts w:ascii="Times New Roman" w:hAnsi="Times New Roman" w:cs="Times New Roman"/>
          <w:sz w:val="24"/>
          <w:szCs w:val="24"/>
        </w:rPr>
        <w:t>accounting students</w:t>
      </w:r>
      <w:r w:rsidR="00EC4184" w:rsidRPr="00764F3B">
        <w:rPr>
          <w:rFonts w:ascii="Times New Roman" w:hAnsi="Times New Roman" w:cs="Times New Roman"/>
          <w:sz w:val="24"/>
          <w:szCs w:val="24"/>
        </w:rPr>
        <w:t xml:space="preserve"> (target and learning needs) in developing intercultural reading materials. The target analysis result shown that students current necessity was related to their English academic performance; they have difficulty in using correct reading techniques; they want learn culture focused on business life. In term of learning needs, they more actively enga</w:t>
      </w:r>
      <w:r w:rsidR="00CA577E" w:rsidRPr="00764F3B">
        <w:rPr>
          <w:rFonts w:ascii="Times New Roman" w:hAnsi="Times New Roman" w:cs="Times New Roman"/>
          <w:sz w:val="24"/>
          <w:szCs w:val="24"/>
        </w:rPr>
        <w:t xml:space="preserve">ged in small group task. </w:t>
      </w:r>
      <w:r w:rsidRPr="00764F3B">
        <w:rPr>
          <w:rFonts w:ascii="Times New Roman" w:hAnsi="Times New Roman" w:cs="Times New Roman"/>
          <w:sz w:val="24"/>
          <w:szCs w:val="24"/>
        </w:rPr>
        <w:t xml:space="preserve">For the next researchers, it is expected to develop further study </w:t>
      </w:r>
      <w:r w:rsidR="00CA577E" w:rsidRPr="00764F3B">
        <w:rPr>
          <w:rFonts w:ascii="Times New Roman" w:hAnsi="Times New Roman" w:cs="Times New Roman"/>
          <w:sz w:val="24"/>
          <w:szCs w:val="24"/>
        </w:rPr>
        <w:t>related to</w:t>
      </w:r>
      <w:r w:rsidRPr="00764F3B">
        <w:rPr>
          <w:rFonts w:ascii="Times New Roman" w:hAnsi="Times New Roman" w:cs="Times New Roman"/>
          <w:sz w:val="24"/>
          <w:szCs w:val="24"/>
        </w:rPr>
        <w:t xml:space="preserve"> intercultural materials </w:t>
      </w:r>
      <w:r w:rsidR="00CA577E" w:rsidRPr="00764F3B">
        <w:rPr>
          <w:rFonts w:ascii="Times New Roman" w:hAnsi="Times New Roman" w:cs="Times New Roman"/>
          <w:sz w:val="24"/>
          <w:szCs w:val="24"/>
        </w:rPr>
        <w:t>in</w:t>
      </w:r>
      <w:r w:rsidRPr="00764F3B">
        <w:rPr>
          <w:rFonts w:ascii="Times New Roman" w:hAnsi="Times New Roman" w:cs="Times New Roman"/>
          <w:sz w:val="24"/>
          <w:szCs w:val="24"/>
        </w:rPr>
        <w:t xml:space="preserve"> various study programs which will give additional theories or</w:t>
      </w:r>
      <w:r w:rsidR="00CA577E" w:rsidRPr="00764F3B">
        <w:rPr>
          <w:rFonts w:ascii="Times New Roman" w:hAnsi="Times New Roman" w:cs="Times New Roman"/>
          <w:sz w:val="24"/>
          <w:szCs w:val="24"/>
        </w:rPr>
        <w:t xml:space="preserve"> information in English Language Teaching (ELT) and ESP</w:t>
      </w:r>
      <w:r w:rsidRPr="00764F3B">
        <w:rPr>
          <w:rFonts w:ascii="Times New Roman" w:hAnsi="Times New Roman" w:cs="Times New Roman"/>
          <w:sz w:val="24"/>
          <w:szCs w:val="24"/>
        </w:rPr>
        <w:t xml:space="preserve"> field. </w:t>
      </w:r>
    </w:p>
    <w:p w:rsidR="004E4168" w:rsidRPr="00764F3B" w:rsidRDefault="004E4168" w:rsidP="00E977E1">
      <w:pPr>
        <w:pStyle w:val="ListParagraph"/>
        <w:spacing w:after="0" w:line="240" w:lineRule="auto"/>
        <w:ind w:left="0"/>
        <w:jc w:val="both"/>
        <w:rPr>
          <w:rFonts w:ascii="Times New Roman" w:hAnsi="Times New Roman" w:cs="Times New Roman"/>
          <w:sz w:val="24"/>
          <w:szCs w:val="24"/>
        </w:rPr>
      </w:pPr>
    </w:p>
    <w:p w:rsidR="00E977E1" w:rsidRPr="00764F3B" w:rsidRDefault="00E977E1" w:rsidP="00E977E1">
      <w:pPr>
        <w:pStyle w:val="ListParagraph"/>
        <w:numPr>
          <w:ilvl w:val="0"/>
          <w:numId w:val="4"/>
        </w:numPr>
        <w:spacing w:after="0" w:line="240" w:lineRule="auto"/>
        <w:rPr>
          <w:rFonts w:ascii="Times New Roman" w:hAnsi="Times New Roman" w:cs="Times New Roman"/>
          <w:b/>
          <w:sz w:val="24"/>
          <w:szCs w:val="24"/>
        </w:rPr>
      </w:pPr>
      <w:r w:rsidRPr="00764F3B">
        <w:rPr>
          <w:rFonts w:ascii="Times New Roman" w:hAnsi="Times New Roman" w:cs="Times New Roman"/>
          <w:b/>
          <w:sz w:val="24"/>
          <w:szCs w:val="24"/>
        </w:rPr>
        <w:t>Acknowledgement</w:t>
      </w:r>
    </w:p>
    <w:p w:rsidR="00E977E1" w:rsidRPr="00764F3B" w:rsidRDefault="00E977E1" w:rsidP="00E977E1">
      <w:pPr>
        <w:spacing w:after="0" w:line="240" w:lineRule="auto"/>
        <w:jc w:val="both"/>
        <w:rPr>
          <w:rFonts w:ascii="Times New Roman" w:hAnsi="Times New Roman" w:cs="Times New Roman"/>
          <w:sz w:val="24"/>
          <w:szCs w:val="24"/>
        </w:rPr>
      </w:pPr>
      <w:r w:rsidRPr="00764F3B">
        <w:rPr>
          <w:rFonts w:ascii="Times New Roman" w:hAnsi="Times New Roman" w:cs="Times New Roman"/>
          <w:sz w:val="24"/>
          <w:szCs w:val="24"/>
        </w:rPr>
        <w:t>The author would like to thank the advisor who has provided the useful suggestions, advice, and guidance for the progress of this research and article. Then, the author also would like to thank the school parties and the teacher who have given permission and assistance to this study. In addition, the author also thanks to the colleagues for the suggestion and help in improving this article.</w:t>
      </w:r>
    </w:p>
    <w:p w:rsidR="004B1BEF" w:rsidRPr="00764F3B" w:rsidRDefault="004B1BEF" w:rsidP="00E977E1">
      <w:pPr>
        <w:spacing w:after="0" w:line="240" w:lineRule="auto"/>
        <w:jc w:val="both"/>
        <w:rPr>
          <w:rFonts w:ascii="Times New Roman" w:hAnsi="Times New Roman" w:cs="Times New Roman"/>
          <w:b/>
          <w:sz w:val="24"/>
          <w:szCs w:val="24"/>
        </w:rPr>
      </w:pPr>
    </w:p>
    <w:p w:rsidR="00E977E1" w:rsidRPr="00764F3B" w:rsidRDefault="00E977E1" w:rsidP="00E977E1">
      <w:pPr>
        <w:pStyle w:val="ListParagraph"/>
        <w:numPr>
          <w:ilvl w:val="0"/>
          <w:numId w:val="4"/>
        </w:numPr>
        <w:spacing w:after="0" w:line="240" w:lineRule="auto"/>
        <w:ind w:left="284" w:hanging="284"/>
        <w:jc w:val="both"/>
        <w:rPr>
          <w:rFonts w:ascii="Times New Roman" w:hAnsi="Times New Roman" w:cs="Times New Roman"/>
          <w:b/>
          <w:sz w:val="24"/>
          <w:szCs w:val="24"/>
        </w:rPr>
      </w:pPr>
      <w:r w:rsidRPr="00764F3B">
        <w:rPr>
          <w:rFonts w:ascii="Times New Roman" w:hAnsi="Times New Roman" w:cs="Times New Roman"/>
          <w:b/>
          <w:sz w:val="24"/>
          <w:szCs w:val="24"/>
        </w:rPr>
        <w:t>References</w:t>
      </w:r>
    </w:p>
    <w:p w:rsidR="00C20657" w:rsidRPr="00764F3B" w:rsidRDefault="00C20657" w:rsidP="00C20657">
      <w:pPr>
        <w:spacing w:after="0" w:line="240" w:lineRule="auto"/>
        <w:ind w:left="426" w:hanging="426"/>
        <w:jc w:val="both"/>
        <w:rPr>
          <w:rFonts w:ascii="Times New Roman" w:hAnsi="Times New Roman" w:cs="Times New Roman"/>
          <w:sz w:val="24"/>
          <w:szCs w:val="24"/>
        </w:rPr>
      </w:pPr>
      <w:r w:rsidRPr="00764F3B">
        <w:rPr>
          <w:rFonts w:ascii="Times New Roman" w:hAnsi="Times New Roman" w:cs="Times New Roman"/>
          <w:sz w:val="24"/>
          <w:szCs w:val="24"/>
        </w:rPr>
        <w:t xml:space="preserve">[1] ASEAN Secretariat, </w:t>
      </w:r>
      <w:proofErr w:type="spellStart"/>
      <w:r w:rsidRPr="00764F3B">
        <w:rPr>
          <w:rFonts w:ascii="Times New Roman" w:hAnsi="Times New Roman" w:cs="Times New Roman"/>
          <w:sz w:val="24"/>
          <w:szCs w:val="24"/>
        </w:rPr>
        <w:t>n.d.</w:t>
      </w:r>
      <w:proofErr w:type="spellEnd"/>
      <w:r w:rsidR="00F32180" w:rsidRPr="00764F3B">
        <w:rPr>
          <w:rFonts w:ascii="Times New Roman" w:hAnsi="Times New Roman" w:cs="Times New Roman"/>
          <w:sz w:val="24"/>
          <w:szCs w:val="24"/>
        </w:rPr>
        <w:t>, “the ASEAN Economic Community</w:t>
      </w:r>
      <w:r w:rsidRPr="00764F3B">
        <w:rPr>
          <w:rFonts w:ascii="Times New Roman" w:hAnsi="Times New Roman" w:cs="Times New Roman"/>
          <w:sz w:val="24"/>
          <w:szCs w:val="24"/>
        </w:rPr>
        <w:t xml:space="preserve"> Blueprint 2008</w:t>
      </w:r>
      <w:r w:rsidR="00F32180" w:rsidRPr="00764F3B">
        <w:rPr>
          <w:rFonts w:ascii="Times New Roman" w:hAnsi="Times New Roman" w:cs="Times New Roman"/>
          <w:sz w:val="24"/>
          <w:szCs w:val="24"/>
        </w:rPr>
        <w:t>”</w:t>
      </w:r>
      <w:r w:rsidRPr="00764F3B">
        <w:rPr>
          <w:rFonts w:ascii="Times New Roman" w:hAnsi="Times New Roman" w:cs="Times New Roman"/>
          <w:sz w:val="24"/>
          <w:szCs w:val="24"/>
        </w:rPr>
        <w:t>.  Retrieved on January 2</w:t>
      </w:r>
      <w:r w:rsidR="00F32180" w:rsidRPr="00764F3B">
        <w:rPr>
          <w:rFonts w:ascii="Times New Roman" w:hAnsi="Times New Roman" w:cs="Times New Roman"/>
          <w:sz w:val="24"/>
          <w:szCs w:val="24"/>
        </w:rPr>
        <w:t>nd, 2016</w:t>
      </w:r>
      <w:r w:rsidRPr="00764F3B">
        <w:rPr>
          <w:rFonts w:ascii="Times New Roman" w:hAnsi="Times New Roman" w:cs="Times New Roman"/>
          <w:sz w:val="24"/>
          <w:szCs w:val="24"/>
        </w:rPr>
        <w:t xml:space="preserve"> </w:t>
      </w:r>
      <w:hyperlink r:id="rId15" w:history="1">
        <w:r w:rsidRPr="00764F3B">
          <w:rPr>
            <w:rStyle w:val="Hyperlink"/>
            <w:rFonts w:ascii="Times New Roman" w:hAnsi="Times New Roman" w:cs="Times New Roman"/>
            <w:color w:val="auto"/>
            <w:sz w:val="24"/>
            <w:szCs w:val="24"/>
          </w:rPr>
          <w:t>http://www.asean.org/wp-content/uploads/archive/5187-10.pdf</w:t>
        </w:r>
      </w:hyperlink>
    </w:p>
    <w:p w:rsidR="00C20657" w:rsidRPr="00764F3B" w:rsidRDefault="00977B5A" w:rsidP="00C20657">
      <w:pPr>
        <w:spacing w:after="0" w:line="240" w:lineRule="auto"/>
        <w:ind w:left="426" w:hanging="426"/>
        <w:jc w:val="both"/>
        <w:rPr>
          <w:rFonts w:ascii="Times New Roman" w:hAnsi="Times New Roman" w:cs="Times New Roman"/>
          <w:sz w:val="24"/>
          <w:szCs w:val="24"/>
        </w:rPr>
      </w:pPr>
      <w:r w:rsidRPr="00764F3B">
        <w:rPr>
          <w:rFonts w:ascii="Times New Roman" w:eastAsia="Times New Roman" w:hAnsi="Times New Roman" w:cs="Times New Roman"/>
          <w:sz w:val="24"/>
          <w:szCs w:val="24"/>
          <w:bdr w:val="none" w:sz="0" w:space="0" w:color="auto" w:frame="1"/>
          <w:lang w:eastAsia="id-ID"/>
        </w:rPr>
        <w:t xml:space="preserve">[2] </w:t>
      </w:r>
      <w:proofErr w:type="spellStart"/>
      <w:r w:rsidRPr="00764F3B">
        <w:rPr>
          <w:rFonts w:ascii="Times New Roman" w:eastAsia="Times New Roman" w:hAnsi="Times New Roman" w:cs="Times New Roman"/>
          <w:sz w:val="24"/>
          <w:szCs w:val="24"/>
          <w:bdr w:val="none" w:sz="0" w:space="0" w:color="auto" w:frame="1"/>
          <w:lang w:eastAsia="id-ID"/>
        </w:rPr>
        <w:t>Hadibroto</w:t>
      </w:r>
      <w:proofErr w:type="spellEnd"/>
      <w:r w:rsidRPr="00764F3B">
        <w:rPr>
          <w:rFonts w:ascii="Times New Roman" w:eastAsia="Times New Roman" w:hAnsi="Times New Roman" w:cs="Times New Roman"/>
          <w:sz w:val="24"/>
          <w:szCs w:val="24"/>
          <w:bdr w:val="none" w:sz="0" w:space="0" w:color="auto" w:frame="1"/>
          <w:lang w:eastAsia="id-ID"/>
        </w:rPr>
        <w:t>, A</w:t>
      </w:r>
      <w:r w:rsidR="00C20657" w:rsidRPr="00764F3B">
        <w:rPr>
          <w:rFonts w:ascii="Times New Roman" w:eastAsia="Times New Roman" w:hAnsi="Times New Roman" w:cs="Times New Roman"/>
          <w:sz w:val="24"/>
          <w:szCs w:val="24"/>
          <w:bdr w:val="none" w:sz="0" w:space="0" w:color="auto" w:frame="1"/>
          <w:lang w:eastAsia="id-ID"/>
        </w:rPr>
        <w:t xml:space="preserve">. </w:t>
      </w:r>
      <w:r w:rsidR="00F32180" w:rsidRPr="00764F3B">
        <w:rPr>
          <w:rFonts w:ascii="Times New Roman" w:eastAsia="Times New Roman" w:hAnsi="Times New Roman" w:cs="Times New Roman"/>
          <w:sz w:val="24"/>
          <w:szCs w:val="24"/>
          <w:bdr w:val="none" w:sz="0" w:space="0" w:color="auto" w:frame="1"/>
          <w:lang w:eastAsia="id-ID"/>
        </w:rPr>
        <w:t>“</w:t>
      </w:r>
      <w:r w:rsidR="00F32180" w:rsidRPr="00764F3B">
        <w:rPr>
          <w:rFonts w:ascii="Times New Roman" w:hAnsi="Times New Roman" w:cs="Times New Roman"/>
          <w:sz w:val="24"/>
          <w:szCs w:val="24"/>
        </w:rPr>
        <w:t xml:space="preserve">the </w:t>
      </w:r>
      <w:r w:rsidR="00C20657" w:rsidRPr="00764F3B">
        <w:rPr>
          <w:rFonts w:ascii="Times New Roman" w:hAnsi="Times New Roman" w:cs="Times New Roman"/>
          <w:sz w:val="24"/>
          <w:szCs w:val="24"/>
        </w:rPr>
        <w:t>AEC effect on the Accountants</w:t>
      </w:r>
      <w:r w:rsidR="00F32180" w:rsidRPr="00764F3B">
        <w:rPr>
          <w:rFonts w:ascii="Times New Roman" w:hAnsi="Times New Roman" w:cs="Times New Roman"/>
          <w:sz w:val="24"/>
          <w:szCs w:val="24"/>
        </w:rPr>
        <w:t>”</w:t>
      </w:r>
      <w:r w:rsidR="00C20657" w:rsidRPr="00764F3B">
        <w:rPr>
          <w:rFonts w:ascii="Times New Roman" w:hAnsi="Times New Roman" w:cs="Times New Roman"/>
          <w:sz w:val="24"/>
          <w:szCs w:val="24"/>
        </w:rPr>
        <w:t xml:space="preserve"> 69</w:t>
      </w:r>
      <w:r w:rsidR="00C20657" w:rsidRPr="00764F3B">
        <w:rPr>
          <w:rFonts w:ascii="Times New Roman" w:hAnsi="Times New Roman" w:cs="Times New Roman"/>
          <w:sz w:val="24"/>
          <w:szCs w:val="24"/>
          <w:vertAlign w:val="superscript"/>
        </w:rPr>
        <w:t>th</w:t>
      </w:r>
      <w:r w:rsidR="00C20657" w:rsidRPr="00764F3B">
        <w:rPr>
          <w:rFonts w:ascii="Times New Roman" w:hAnsi="Times New Roman" w:cs="Times New Roman"/>
          <w:sz w:val="24"/>
          <w:szCs w:val="24"/>
        </w:rPr>
        <w:t xml:space="preserve">Annual National Convention Philippine Institute of Certified Public Accountants. Philippine: Institute of Certified Public Accountants </w:t>
      </w:r>
      <w:r w:rsidRPr="00764F3B">
        <w:rPr>
          <w:rFonts w:ascii="Times New Roman" w:hAnsi="Times New Roman" w:cs="Times New Roman"/>
          <w:sz w:val="24"/>
          <w:szCs w:val="24"/>
        </w:rPr>
        <w:t>accessed</w:t>
      </w:r>
      <w:r w:rsidR="00C20657" w:rsidRPr="00764F3B">
        <w:rPr>
          <w:rFonts w:ascii="Times New Roman" w:hAnsi="Times New Roman" w:cs="Times New Roman"/>
          <w:sz w:val="24"/>
          <w:szCs w:val="24"/>
        </w:rPr>
        <w:t xml:space="preserve"> from </w:t>
      </w:r>
      <w:hyperlink r:id="rId16" w:history="1">
        <w:r w:rsidR="00C20657" w:rsidRPr="00764F3B">
          <w:rPr>
            <w:rStyle w:val="Hyperlink"/>
            <w:rFonts w:ascii="Times New Roman" w:hAnsi="Times New Roman" w:cs="Times New Roman"/>
            <w:color w:val="auto"/>
            <w:sz w:val="24"/>
            <w:szCs w:val="24"/>
          </w:rPr>
          <w:t>http://www.picpa.com.ph/sites/default/files/PM-</w:t>
        </w:r>
        <w:r w:rsidR="00C20657" w:rsidRPr="00764F3B">
          <w:rPr>
            <w:rStyle w:val="Hyperlink"/>
            <w:rFonts w:ascii="Times New Roman" w:hAnsi="Times New Roman" w:cs="Times New Roman"/>
            <w:color w:val="auto"/>
            <w:sz w:val="24"/>
            <w:szCs w:val="24"/>
          </w:rPr>
          <w:lastRenderedPageBreak/>
          <w:t>Ahmadi_INFLUENCE_OF_AEC_ON_THE_ACCOUNTING_PROFESSION_Version_Nov_19_2014.pdf</w:t>
        </w:r>
      </w:hyperlink>
      <w:r w:rsidR="00C20657" w:rsidRPr="00764F3B">
        <w:rPr>
          <w:rFonts w:ascii="Times New Roman" w:hAnsi="Times New Roman" w:cs="Times New Roman"/>
          <w:sz w:val="24"/>
          <w:szCs w:val="24"/>
        </w:rPr>
        <w:t xml:space="preserve"> at January 2</w:t>
      </w:r>
      <w:r w:rsidRPr="00764F3B">
        <w:rPr>
          <w:rFonts w:ascii="Times New Roman" w:hAnsi="Times New Roman" w:cs="Times New Roman"/>
          <w:sz w:val="24"/>
          <w:szCs w:val="24"/>
        </w:rPr>
        <w:t>nd</w:t>
      </w:r>
      <w:r w:rsidR="00C20657" w:rsidRPr="00764F3B">
        <w:rPr>
          <w:rFonts w:ascii="Times New Roman" w:hAnsi="Times New Roman" w:cs="Times New Roman"/>
          <w:sz w:val="24"/>
          <w:szCs w:val="24"/>
        </w:rPr>
        <w:t>, 2016.</w:t>
      </w:r>
    </w:p>
    <w:p w:rsidR="00C20657" w:rsidRPr="00764F3B" w:rsidRDefault="00C20657" w:rsidP="00C20657">
      <w:pPr>
        <w:spacing w:after="0" w:line="240" w:lineRule="auto"/>
        <w:ind w:left="426" w:hanging="426"/>
        <w:jc w:val="both"/>
        <w:rPr>
          <w:rFonts w:ascii="Times New Roman" w:hAnsi="Times New Roman" w:cs="Times New Roman"/>
          <w:sz w:val="24"/>
          <w:szCs w:val="24"/>
        </w:rPr>
      </w:pPr>
      <w:r w:rsidRPr="00764F3B">
        <w:rPr>
          <w:rFonts w:ascii="Times New Roman" w:hAnsi="Times New Roman" w:cs="Times New Roman"/>
          <w:sz w:val="24"/>
          <w:szCs w:val="24"/>
        </w:rPr>
        <w:t xml:space="preserve">[3] ASEAN. org. </w:t>
      </w:r>
      <w:hyperlink r:id="rId17" w:history="1">
        <w:r w:rsidRPr="00764F3B">
          <w:rPr>
            <w:rStyle w:val="Hyperlink"/>
            <w:rFonts w:ascii="Times New Roman" w:hAnsi="Times New Roman" w:cs="Times New Roman"/>
            <w:color w:val="auto"/>
            <w:sz w:val="24"/>
            <w:szCs w:val="24"/>
          </w:rPr>
          <w:t>http://www.asean.org/asean-political-security-community/</w:t>
        </w:r>
      </w:hyperlink>
      <w:r w:rsidRPr="00764F3B">
        <w:rPr>
          <w:rFonts w:ascii="Times New Roman" w:hAnsi="Times New Roman" w:cs="Times New Roman"/>
          <w:sz w:val="24"/>
          <w:szCs w:val="24"/>
        </w:rPr>
        <w:t xml:space="preserve"> </w:t>
      </w:r>
      <w:r w:rsidR="00977B5A" w:rsidRPr="00764F3B">
        <w:rPr>
          <w:rFonts w:ascii="Times New Roman" w:hAnsi="Times New Roman" w:cs="Times New Roman"/>
          <w:sz w:val="24"/>
          <w:szCs w:val="24"/>
        </w:rPr>
        <w:t>accessed</w:t>
      </w:r>
      <w:r w:rsidRPr="00764F3B">
        <w:rPr>
          <w:rFonts w:ascii="Times New Roman" w:hAnsi="Times New Roman" w:cs="Times New Roman"/>
          <w:sz w:val="24"/>
          <w:szCs w:val="24"/>
        </w:rPr>
        <w:t xml:space="preserve"> on January 2, 2016</w:t>
      </w:r>
    </w:p>
    <w:p w:rsidR="00C20657" w:rsidRPr="00764F3B" w:rsidRDefault="00C20657" w:rsidP="00C20657">
      <w:pPr>
        <w:spacing w:after="0" w:line="240" w:lineRule="auto"/>
        <w:ind w:left="426" w:hanging="426"/>
        <w:jc w:val="both"/>
        <w:rPr>
          <w:rFonts w:ascii="Times New Roman" w:hAnsi="Times New Roman" w:cs="Times New Roman"/>
          <w:sz w:val="24"/>
          <w:szCs w:val="24"/>
        </w:rPr>
      </w:pPr>
      <w:r w:rsidRPr="00764F3B">
        <w:rPr>
          <w:rFonts w:ascii="Times New Roman" w:hAnsi="Times New Roman" w:cs="Times New Roman"/>
          <w:sz w:val="24"/>
          <w:szCs w:val="24"/>
        </w:rPr>
        <w:t xml:space="preserve">[4] </w:t>
      </w:r>
      <w:proofErr w:type="spellStart"/>
      <w:r w:rsidRPr="00764F3B">
        <w:rPr>
          <w:rFonts w:ascii="Times New Roman" w:hAnsi="Times New Roman" w:cs="Times New Roman"/>
          <w:sz w:val="24"/>
          <w:szCs w:val="24"/>
        </w:rPr>
        <w:t>Chatsawat</w:t>
      </w:r>
      <w:proofErr w:type="spellEnd"/>
      <w:r w:rsidRPr="00764F3B">
        <w:rPr>
          <w:rFonts w:ascii="Times New Roman" w:hAnsi="Times New Roman" w:cs="Times New Roman"/>
          <w:sz w:val="24"/>
          <w:szCs w:val="24"/>
        </w:rPr>
        <w:t xml:space="preserve">, T., and </w:t>
      </w:r>
      <w:proofErr w:type="spellStart"/>
      <w:r w:rsidRPr="00764F3B">
        <w:rPr>
          <w:rFonts w:ascii="Times New Roman" w:hAnsi="Times New Roman" w:cs="Times New Roman"/>
          <w:sz w:val="24"/>
          <w:szCs w:val="24"/>
        </w:rPr>
        <w:t>Rimkeeratikul</w:t>
      </w:r>
      <w:proofErr w:type="spellEnd"/>
      <w:r w:rsidRPr="00764F3B">
        <w:rPr>
          <w:rFonts w:ascii="Times New Roman" w:hAnsi="Times New Roman" w:cs="Times New Roman"/>
          <w:sz w:val="24"/>
          <w:szCs w:val="24"/>
        </w:rPr>
        <w:t xml:space="preserve">, S., “English Proficiency Development as a Preparation for the ASEAN Economic </w:t>
      </w:r>
      <w:r w:rsidR="00B4562C" w:rsidRPr="00764F3B">
        <w:rPr>
          <w:rFonts w:ascii="Times New Roman" w:hAnsi="Times New Roman" w:cs="Times New Roman"/>
          <w:sz w:val="24"/>
          <w:szCs w:val="24"/>
        </w:rPr>
        <w:t>Community</w:t>
      </w:r>
      <w:r w:rsidRPr="00764F3B">
        <w:rPr>
          <w:rFonts w:ascii="Times New Roman" w:hAnsi="Times New Roman" w:cs="Times New Roman"/>
          <w:sz w:val="24"/>
          <w:szCs w:val="24"/>
        </w:rPr>
        <w:t xml:space="preserve"> (AEC) 2015: A Study of Students at </w:t>
      </w:r>
      <w:proofErr w:type="spellStart"/>
      <w:r w:rsidRPr="00764F3B">
        <w:rPr>
          <w:rFonts w:ascii="Times New Roman" w:hAnsi="Times New Roman" w:cs="Times New Roman"/>
          <w:sz w:val="24"/>
          <w:szCs w:val="24"/>
        </w:rPr>
        <w:t>Thammasat</w:t>
      </w:r>
      <w:proofErr w:type="spellEnd"/>
      <w:r w:rsidRPr="00764F3B">
        <w:rPr>
          <w:rFonts w:ascii="Times New Roman" w:hAnsi="Times New Roman" w:cs="Times New Roman"/>
          <w:sz w:val="24"/>
          <w:szCs w:val="24"/>
        </w:rPr>
        <w:t xml:space="preserve"> University” </w:t>
      </w:r>
      <w:r w:rsidRPr="00764F3B">
        <w:rPr>
          <w:rFonts w:ascii="Times New Roman" w:hAnsi="Times New Roman" w:cs="Times New Roman"/>
          <w:iCs/>
          <w:sz w:val="24"/>
          <w:szCs w:val="24"/>
        </w:rPr>
        <w:t xml:space="preserve">In the </w:t>
      </w:r>
      <w:r w:rsidR="00B4562C" w:rsidRPr="00764F3B">
        <w:rPr>
          <w:rFonts w:ascii="Times New Roman" w:hAnsi="Times New Roman" w:cs="Times New Roman"/>
          <w:iCs/>
          <w:sz w:val="24"/>
          <w:szCs w:val="24"/>
        </w:rPr>
        <w:t>proceeding</w:t>
      </w:r>
      <w:r w:rsidRPr="00764F3B">
        <w:rPr>
          <w:rFonts w:ascii="Times New Roman" w:hAnsi="Times New Roman" w:cs="Times New Roman"/>
          <w:iCs/>
          <w:sz w:val="24"/>
          <w:szCs w:val="24"/>
        </w:rPr>
        <w:t xml:space="preserve"> of International Graduate Conference Proceedin</w:t>
      </w:r>
      <w:r w:rsidR="00977B5A" w:rsidRPr="00764F3B">
        <w:rPr>
          <w:rFonts w:ascii="Times New Roman" w:hAnsi="Times New Roman" w:cs="Times New Roman"/>
          <w:iCs/>
          <w:sz w:val="24"/>
          <w:szCs w:val="24"/>
        </w:rPr>
        <w:t>g by LITU Volume 2, Issue 1 page</w:t>
      </w:r>
      <w:r w:rsidRPr="00764F3B">
        <w:rPr>
          <w:rFonts w:ascii="Times New Roman" w:hAnsi="Times New Roman" w:cs="Times New Roman"/>
          <w:iCs/>
          <w:sz w:val="24"/>
          <w:szCs w:val="24"/>
        </w:rPr>
        <w:t xml:space="preserve"> 141-150</w:t>
      </w:r>
      <w:r w:rsidR="00977B5A" w:rsidRPr="00764F3B">
        <w:rPr>
          <w:rFonts w:ascii="Times New Roman" w:hAnsi="Times New Roman" w:cs="Times New Roman"/>
          <w:iCs/>
          <w:sz w:val="24"/>
          <w:szCs w:val="24"/>
        </w:rPr>
        <w:t>. 2013</w:t>
      </w:r>
    </w:p>
    <w:p w:rsidR="00C20657" w:rsidRPr="00764F3B" w:rsidRDefault="00C20657" w:rsidP="00C20657">
      <w:pPr>
        <w:spacing w:after="0" w:line="240" w:lineRule="auto"/>
        <w:ind w:left="426" w:hanging="426"/>
        <w:jc w:val="both"/>
        <w:rPr>
          <w:rFonts w:ascii="Times New Roman" w:hAnsi="Times New Roman" w:cs="Times New Roman"/>
          <w:sz w:val="24"/>
          <w:szCs w:val="24"/>
        </w:rPr>
      </w:pPr>
      <w:r w:rsidRPr="00764F3B">
        <w:rPr>
          <w:rFonts w:ascii="Times New Roman" w:hAnsi="Times New Roman" w:cs="Times New Roman"/>
          <w:sz w:val="24"/>
          <w:szCs w:val="24"/>
        </w:rPr>
        <w:t xml:space="preserve">[5] </w:t>
      </w:r>
      <w:proofErr w:type="spellStart"/>
      <w:r w:rsidRPr="00764F3B">
        <w:rPr>
          <w:rFonts w:ascii="Times New Roman" w:hAnsi="Times New Roman" w:cs="Times New Roman"/>
          <w:sz w:val="24"/>
          <w:szCs w:val="24"/>
        </w:rPr>
        <w:t>Pichayasupakoon</w:t>
      </w:r>
      <w:proofErr w:type="spellEnd"/>
      <w:r w:rsidRPr="00764F3B">
        <w:rPr>
          <w:rFonts w:ascii="Times New Roman" w:hAnsi="Times New Roman" w:cs="Times New Roman"/>
          <w:sz w:val="24"/>
          <w:szCs w:val="24"/>
        </w:rPr>
        <w:t xml:space="preserve">, T. </w:t>
      </w:r>
      <w:r w:rsidR="00F32180" w:rsidRPr="00764F3B">
        <w:rPr>
          <w:rFonts w:ascii="Times New Roman" w:hAnsi="Times New Roman" w:cs="Times New Roman"/>
          <w:sz w:val="24"/>
          <w:szCs w:val="24"/>
        </w:rPr>
        <w:t>“</w:t>
      </w:r>
      <w:r w:rsidRPr="00764F3B">
        <w:rPr>
          <w:rFonts w:ascii="Times New Roman" w:hAnsi="Times New Roman" w:cs="Times New Roman"/>
          <w:sz w:val="24"/>
          <w:szCs w:val="24"/>
        </w:rPr>
        <w:t>The impact of the ASEAN Economic Community (AEC) on the recruitment of accountants: a case study of listed firms on the stock exchange of Thailand</w:t>
      </w:r>
      <w:r w:rsidR="00F32180" w:rsidRPr="00764F3B">
        <w:rPr>
          <w:rFonts w:ascii="Times New Roman" w:hAnsi="Times New Roman" w:cs="Times New Roman"/>
          <w:sz w:val="24"/>
          <w:szCs w:val="24"/>
        </w:rPr>
        <w:t>”</w:t>
      </w:r>
      <w:r w:rsidRPr="00764F3B">
        <w:rPr>
          <w:rFonts w:ascii="Times New Roman" w:hAnsi="Times New Roman" w:cs="Times New Roman"/>
          <w:sz w:val="24"/>
          <w:szCs w:val="24"/>
        </w:rPr>
        <w:t>. Thailand:</w:t>
      </w:r>
      <w:r w:rsidR="00B4562C" w:rsidRPr="00764F3B">
        <w:rPr>
          <w:rFonts w:ascii="Times New Roman" w:hAnsi="Times New Roman" w:cs="Times New Roman"/>
          <w:sz w:val="24"/>
          <w:szCs w:val="24"/>
        </w:rPr>
        <w:t xml:space="preserve"> </w:t>
      </w:r>
      <w:proofErr w:type="spellStart"/>
      <w:r w:rsidRPr="00764F3B">
        <w:rPr>
          <w:rFonts w:ascii="Times New Roman" w:hAnsi="Times New Roman" w:cs="Times New Roman"/>
          <w:sz w:val="24"/>
          <w:szCs w:val="24"/>
        </w:rPr>
        <w:t>Kasetsart</w:t>
      </w:r>
      <w:proofErr w:type="spellEnd"/>
      <w:r w:rsidRPr="00764F3B">
        <w:rPr>
          <w:rFonts w:ascii="Times New Roman" w:hAnsi="Times New Roman" w:cs="Times New Roman"/>
          <w:sz w:val="24"/>
          <w:szCs w:val="24"/>
        </w:rPr>
        <w:t xml:space="preserve"> University </w:t>
      </w:r>
      <w:proofErr w:type="spellStart"/>
      <w:r w:rsidRPr="00764F3B">
        <w:rPr>
          <w:rFonts w:ascii="Times New Roman" w:hAnsi="Times New Roman" w:cs="Times New Roman"/>
          <w:sz w:val="24"/>
          <w:szCs w:val="24"/>
        </w:rPr>
        <w:t>Sriracha</w:t>
      </w:r>
      <w:proofErr w:type="spellEnd"/>
      <w:r w:rsidRPr="00764F3B">
        <w:rPr>
          <w:rFonts w:ascii="Times New Roman" w:hAnsi="Times New Roman" w:cs="Times New Roman"/>
          <w:sz w:val="24"/>
          <w:szCs w:val="24"/>
        </w:rPr>
        <w:t xml:space="preserve"> Campus. 2014</w:t>
      </w:r>
    </w:p>
    <w:p w:rsidR="00C20657" w:rsidRPr="00764F3B" w:rsidRDefault="00C20657" w:rsidP="00C20657">
      <w:pPr>
        <w:spacing w:after="0" w:line="240" w:lineRule="auto"/>
        <w:ind w:left="426" w:hanging="426"/>
        <w:jc w:val="both"/>
        <w:rPr>
          <w:rFonts w:ascii="Times New Roman" w:hAnsi="Times New Roman" w:cs="Times New Roman"/>
          <w:sz w:val="24"/>
          <w:szCs w:val="24"/>
        </w:rPr>
      </w:pPr>
      <w:r w:rsidRPr="00764F3B">
        <w:rPr>
          <w:rFonts w:ascii="Times New Roman" w:hAnsi="Times New Roman" w:cs="Times New Roman"/>
          <w:iCs/>
          <w:sz w:val="24"/>
          <w:szCs w:val="24"/>
        </w:rPr>
        <w:t xml:space="preserve">[6] </w:t>
      </w:r>
      <w:proofErr w:type="spellStart"/>
      <w:r w:rsidRPr="00764F3B">
        <w:rPr>
          <w:rFonts w:ascii="Times New Roman" w:hAnsi="Times New Roman" w:cs="Times New Roman"/>
          <w:sz w:val="24"/>
          <w:szCs w:val="24"/>
        </w:rPr>
        <w:t>Hidayat</w:t>
      </w:r>
      <w:proofErr w:type="spellEnd"/>
      <w:r w:rsidRPr="00764F3B">
        <w:rPr>
          <w:rFonts w:ascii="Times New Roman" w:hAnsi="Times New Roman" w:cs="Times New Roman"/>
          <w:sz w:val="24"/>
          <w:szCs w:val="24"/>
        </w:rPr>
        <w:t xml:space="preserve">, A. S. “ASEAN Economic Community (AEC): Opportunities and challenges for Indonesia”. </w:t>
      </w:r>
      <w:proofErr w:type="spellStart"/>
      <w:proofErr w:type="gramStart"/>
      <w:r w:rsidR="00F32180" w:rsidRPr="00764F3B">
        <w:rPr>
          <w:rFonts w:ascii="Times New Roman" w:hAnsi="Times New Roman" w:cs="Times New Roman"/>
          <w:sz w:val="24"/>
          <w:szCs w:val="24"/>
        </w:rPr>
        <w:t>Jurnal</w:t>
      </w:r>
      <w:proofErr w:type="spellEnd"/>
      <w:r w:rsidR="00F32180" w:rsidRPr="00764F3B">
        <w:rPr>
          <w:rFonts w:ascii="Times New Roman" w:hAnsi="Times New Roman" w:cs="Times New Roman"/>
          <w:sz w:val="24"/>
          <w:szCs w:val="24"/>
        </w:rPr>
        <w:t xml:space="preserve"> </w:t>
      </w:r>
      <w:proofErr w:type="spellStart"/>
      <w:r w:rsidR="00F32180" w:rsidRPr="00764F3B">
        <w:rPr>
          <w:rFonts w:ascii="Times New Roman" w:hAnsi="Times New Roman" w:cs="Times New Roman"/>
          <w:sz w:val="24"/>
          <w:szCs w:val="24"/>
        </w:rPr>
        <w:t>Ekonomi</w:t>
      </w:r>
      <w:proofErr w:type="spellEnd"/>
      <w:r w:rsidR="00F32180" w:rsidRPr="00764F3B">
        <w:rPr>
          <w:rFonts w:ascii="Times New Roman" w:hAnsi="Times New Roman" w:cs="Times New Roman"/>
          <w:sz w:val="24"/>
          <w:szCs w:val="24"/>
        </w:rPr>
        <w:t xml:space="preserve"> </w:t>
      </w:r>
      <w:proofErr w:type="spellStart"/>
      <w:r w:rsidR="00F32180" w:rsidRPr="00764F3B">
        <w:rPr>
          <w:rFonts w:ascii="Times New Roman" w:hAnsi="Times New Roman" w:cs="Times New Roman"/>
          <w:sz w:val="24"/>
          <w:szCs w:val="24"/>
        </w:rPr>
        <w:t>dan</w:t>
      </w:r>
      <w:proofErr w:type="spellEnd"/>
      <w:r w:rsidR="00F32180" w:rsidRPr="00764F3B">
        <w:rPr>
          <w:rFonts w:ascii="Times New Roman" w:hAnsi="Times New Roman" w:cs="Times New Roman"/>
          <w:sz w:val="24"/>
          <w:szCs w:val="24"/>
        </w:rPr>
        <w:t xml:space="preserve"> Pembangunan.</w:t>
      </w:r>
      <w:proofErr w:type="gramEnd"/>
      <w:r w:rsidR="00F32180" w:rsidRPr="00764F3B">
        <w:rPr>
          <w:rFonts w:ascii="Times New Roman" w:hAnsi="Times New Roman" w:cs="Times New Roman"/>
          <w:sz w:val="24"/>
          <w:szCs w:val="24"/>
        </w:rPr>
        <w:t xml:space="preserve"> </w:t>
      </w:r>
      <w:proofErr w:type="spellStart"/>
      <w:proofErr w:type="gramStart"/>
      <w:r w:rsidR="00F32180" w:rsidRPr="00764F3B">
        <w:rPr>
          <w:rFonts w:ascii="Times New Roman" w:hAnsi="Times New Roman" w:cs="Times New Roman"/>
          <w:sz w:val="24"/>
          <w:szCs w:val="24"/>
        </w:rPr>
        <w:t>Vol</w:t>
      </w:r>
      <w:proofErr w:type="spellEnd"/>
      <w:r w:rsidR="00F32180" w:rsidRPr="00764F3B">
        <w:rPr>
          <w:rFonts w:ascii="Times New Roman" w:hAnsi="Times New Roman" w:cs="Times New Roman"/>
          <w:sz w:val="24"/>
          <w:szCs w:val="24"/>
        </w:rPr>
        <w:t xml:space="preserve"> 16.</w:t>
      </w:r>
      <w:proofErr w:type="gramEnd"/>
      <w:r w:rsidR="00F32180" w:rsidRPr="00764F3B">
        <w:rPr>
          <w:rFonts w:ascii="Times New Roman" w:hAnsi="Times New Roman" w:cs="Times New Roman"/>
          <w:sz w:val="24"/>
          <w:szCs w:val="24"/>
        </w:rPr>
        <w:t xml:space="preserve"> No 2 </w:t>
      </w:r>
      <w:r w:rsidRPr="00764F3B">
        <w:rPr>
          <w:rFonts w:ascii="Times New Roman" w:hAnsi="Times New Roman" w:cs="Times New Roman"/>
          <w:sz w:val="24"/>
          <w:szCs w:val="24"/>
        </w:rPr>
        <w:t>pp. 1-3.</w:t>
      </w:r>
      <w:r w:rsidR="00F32180" w:rsidRPr="00764F3B">
        <w:rPr>
          <w:rFonts w:ascii="Times New Roman" w:hAnsi="Times New Roman" w:cs="Times New Roman"/>
          <w:sz w:val="24"/>
          <w:szCs w:val="24"/>
        </w:rPr>
        <w:t xml:space="preserve"> 2008</w:t>
      </w:r>
    </w:p>
    <w:p w:rsidR="004B1BEF" w:rsidRPr="00764F3B" w:rsidRDefault="00C20657" w:rsidP="00C20657">
      <w:pPr>
        <w:spacing w:after="0" w:line="240" w:lineRule="auto"/>
        <w:ind w:left="426" w:hanging="426"/>
        <w:jc w:val="both"/>
        <w:rPr>
          <w:rFonts w:ascii="Times New Roman" w:hAnsi="Times New Roman" w:cs="Times New Roman"/>
          <w:sz w:val="24"/>
          <w:szCs w:val="24"/>
        </w:rPr>
      </w:pPr>
      <w:r w:rsidRPr="00764F3B">
        <w:rPr>
          <w:rFonts w:ascii="Times New Roman" w:hAnsi="Times New Roman" w:cs="Times New Roman"/>
          <w:sz w:val="24"/>
          <w:szCs w:val="24"/>
        </w:rPr>
        <w:t xml:space="preserve">[7] </w:t>
      </w:r>
      <w:r w:rsidR="004B1BEF" w:rsidRPr="00764F3B">
        <w:rPr>
          <w:rFonts w:ascii="Times New Roman" w:hAnsi="Times New Roman" w:cs="Times New Roman"/>
          <w:sz w:val="24"/>
          <w:szCs w:val="24"/>
        </w:rPr>
        <w:t>The American Association of Colleges of Teacher Education (AACTE) and the Partnershi</w:t>
      </w:r>
      <w:r w:rsidR="00BB27AE" w:rsidRPr="00764F3B">
        <w:rPr>
          <w:rFonts w:ascii="Times New Roman" w:hAnsi="Times New Roman" w:cs="Times New Roman"/>
          <w:sz w:val="24"/>
          <w:szCs w:val="24"/>
        </w:rPr>
        <w:t>p for 21st Century Skills (P21)</w:t>
      </w:r>
      <w:r w:rsidR="004B1BEF" w:rsidRPr="00764F3B">
        <w:rPr>
          <w:rFonts w:ascii="Times New Roman" w:hAnsi="Times New Roman" w:cs="Times New Roman"/>
          <w:sz w:val="24"/>
          <w:szCs w:val="24"/>
        </w:rPr>
        <w:t xml:space="preserve">. “21st Century Knowledge </w:t>
      </w:r>
      <w:proofErr w:type="gramStart"/>
      <w:r w:rsidR="004B1BEF" w:rsidRPr="00764F3B">
        <w:rPr>
          <w:rFonts w:ascii="Times New Roman" w:hAnsi="Times New Roman" w:cs="Times New Roman"/>
          <w:sz w:val="24"/>
          <w:szCs w:val="24"/>
        </w:rPr>
        <w:t>And</w:t>
      </w:r>
      <w:proofErr w:type="gramEnd"/>
      <w:r w:rsidR="004B1BEF" w:rsidRPr="00764F3B">
        <w:rPr>
          <w:rFonts w:ascii="Times New Roman" w:hAnsi="Times New Roman" w:cs="Times New Roman"/>
          <w:sz w:val="24"/>
          <w:szCs w:val="24"/>
        </w:rPr>
        <w:t xml:space="preserve"> Skills In Educator Preparation”. NY: Pearson</w:t>
      </w:r>
      <w:r w:rsidR="00BB27AE" w:rsidRPr="00764F3B">
        <w:rPr>
          <w:rFonts w:ascii="Times New Roman" w:hAnsi="Times New Roman" w:cs="Times New Roman"/>
          <w:sz w:val="24"/>
          <w:szCs w:val="24"/>
        </w:rPr>
        <w:t>. 2010</w:t>
      </w:r>
    </w:p>
    <w:p w:rsidR="00C20657" w:rsidRPr="00764F3B" w:rsidRDefault="004B1BEF" w:rsidP="00C20657">
      <w:pPr>
        <w:spacing w:after="0" w:line="240" w:lineRule="auto"/>
        <w:ind w:left="426" w:hanging="426"/>
        <w:jc w:val="both"/>
        <w:rPr>
          <w:rFonts w:ascii="Times New Roman" w:hAnsi="Times New Roman" w:cs="Times New Roman"/>
          <w:sz w:val="24"/>
          <w:szCs w:val="24"/>
        </w:rPr>
      </w:pPr>
      <w:r w:rsidRPr="00764F3B">
        <w:rPr>
          <w:rFonts w:ascii="Times New Roman" w:hAnsi="Times New Roman" w:cs="Times New Roman"/>
          <w:sz w:val="24"/>
          <w:szCs w:val="24"/>
        </w:rPr>
        <w:t xml:space="preserve">[8] </w:t>
      </w:r>
      <w:proofErr w:type="spellStart"/>
      <w:r w:rsidR="00C20657" w:rsidRPr="00764F3B">
        <w:rPr>
          <w:rFonts w:ascii="Times New Roman" w:hAnsi="Times New Roman" w:cs="Times New Roman"/>
          <w:sz w:val="24"/>
          <w:szCs w:val="24"/>
        </w:rPr>
        <w:t>Setyawan</w:t>
      </w:r>
      <w:proofErr w:type="spellEnd"/>
      <w:r w:rsidR="00C20657" w:rsidRPr="00764F3B">
        <w:rPr>
          <w:rFonts w:ascii="Times New Roman" w:hAnsi="Times New Roman" w:cs="Times New Roman"/>
          <w:sz w:val="24"/>
          <w:szCs w:val="24"/>
        </w:rPr>
        <w:t xml:space="preserve">, A.  </w:t>
      </w:r>
      <w:proofErr w:type="gramStart"/>
      <w:r w:rsidR="00DE771E" w:rsidRPr="00764F3B">
        <w:rPr>
          <w:rFonts w:ascii="Times New Roman" w:hAnsi="Times New Roman" w:cs="Times New Roman"/>
          <w:sz w:val="24"/>
          <w:szCs w:val="24"/>
        </w:rPr>
        <w:t>“</w:t>
      </w:r>
      <w:r w:rsidR="00C20657" w:rsidRPr="00764F3B">
        <w:rPr>
          <w:rFonts w:ascii="Times New Roman" w:hAnsi="Times New Roman" w:cs="Times New Roman"/>
          <w:sz w:val="24"/>
          <w:szCs w:val="24"/>
        </w:rPr>
        <w:t>Cultu</w:t>
      </w:r>
      <w:r w:rsidR="00DE771E" w:rsidRPr="00764F3B">
        <w:rPr>
          <w:rFonts w:ascii="Times New Roman" w:hAnsi="Times New Roman" w:cs="Times New Roman"/>
          <w:sz w:val="24"/>
          <w:szCs w:val="24"/>
        </w:rPr>
        <w:t>re for</w:t>
      </w:r>
      <w:r w:rsidR="00C20657" w:rsidRPr="00764F3B">
        <w:rPr>
          <w:rFonts w:ascii="Times New Roman" w:hAnsi="Times New Roman" w:cs="Times New Roman"/>
          <w:sz w:val="24"/>
          <w:szCs w:val="24"/>
        </w:rPr>
        <w:t xml:space="preserve"> Education and </w:t>
      </w:r>
      <w:r w:rsidR="00DE771E" w:rsidRPr="00764F3B">
        <w:rPr>
          <w:rFonts w:ascii="Times New Roman" w:hAnsi="Times New Roman" w:cs="Times New Roman"/>
          <w:sz w:val="24"/>
          <w:szCs w:val="24"/>
        </w:rPr>
        <w:t>Education for Culture”.</w:t>
      </w:r>
      <w:proofErr w:type="gramEnd"/>
      <w:r w:rsidR="00DE771E" w:rsidRPr="00764F3B">
        <w:rPr>
          <w:rFonts w:ascii="Times New Roman" w:hAnsi="Times New Roman" w:cs="Times New Roman"/>
          <w:sz w:val="24"/>
          <w:szCs w:val="24"/>
        </w:rPr>
        <w:t xml:space="preserve"> </w:t>
      </w:r>
      <w:proofErr w:type="gramStart"/>
      <w:r w:rsidR="00DE771E" w:rsidRPr="00764F3B">
        <w:rPr>
          <w:rFonts w:ascii="Times New Roman" w:hAnsi="Times New Roman" w:cs="Times New Roman"/>
          <w:sz w:val="24"/>
          <w:szCs w:val="24"/>
        </w:rPr>
        <w:t>Proceeding</w:t>
      </w:r>
      <w:r w:rsidR="00C20657" w:rsidRPr="00764F3B">
        <w:rPr>
          <w:rFonts w:ascii="Times New Roman" w:hAnsi="Times New Roman" w:cs="Times New Roman"/>
          <w:sz w:val="24"/>
          <w:szCs w:val="24"/>
        </w:rPr>
        <w:t xml:space="preserve"> International Conference on Educational </w:t>
      </w:r>
      <w:r w:rsidR="00B4562C" w:rsidRPr="00764F3B">
        <w:rPr>
          <w:rFonts w:ascii="Times New Roman" w:hAnsi="Times New Roman" w:cs="Times New Roman"/>
          <w:sz w:val="24"/>
          <w:szCs w:val="24"/>
        </w:rPr>
        <w:t>Research</w:t>
      </w:r>
      <w:r w:rsidR="00BB27AE" w:rsidRPr="00764F3B">
        <w:rPr>
          <w:rFonts w:ascii="Times New Roman" w:hAnsi="Times New Roman" w:cs="Times New Roman"/>
          <w:sz w:val="24"/>
          <w:szCs w:val="24"/>
        </w:rPr>
        <w:t xml:space="preserve"> and Innovation (ICERI</w:t>
      </w:r>
      <w:r w:rsidR="00C20657" w:rsidRPr="00764F3B">
        <w:rPr>
          <w:rFonts w:ascii="Times New Roman" w:hAnsi="Times New Roman" w:cs="Times New Roman"/>
          <w:sz w:val="24"/>
          <w:szCs w:val="24"/>
        </w:rPr>
        <w:t>) page.</w:t>
      </w:r>
      <w:proofErr w:type="gramEnd"/>
      <w:r w:rsidR="00C20657" w:rsidRPr="00764F3B">
        <w:rPr>
          <w:rFonts w:ascii="Times New Roman" w:hAnsi="Times New Roman" w:cs="Times New Roman"/>
          <w:sz w:val="24"/>
          <w:szCs w:val="24"/>
        </w:rPr>
        <w:t xml:space="preserve"> 508-515</w:t>
      </w:r>
      <w:r w:rsidR="00BB27AE" w:rsidRPr="00764F3B">
        <w:rPr>
          <w:rFonts w:ascii="Times New Roman" w:hAnsi="Times New Roman" w:cs="Times New Roman"/>
          <w:sz w:val="24"/>
          <w:szCs w:val="24"/>
        </w:rPr>
        <w:t xml:space="preserve"> 2017</w:t>
      </w:r>
    </w:p>
    <w:p w:rsidR="00C20657" w:rsidRPr="00764F3B" w:rsidRDefault="004B1BEF" w:rsidP="00C20657">
      <w:pPr>
        <w:spacing w:after="0" w:line="240" w:lineRule="auto"/>
        <w:ind w:left="426" w:hanging="426"/>
        <w:jc w:val="both"/>
        <w:rPr>
          <w:rFonts w:ascii="Times New Roman" w:hAnsi="Times New Roman" w:cs="Times New Roman"/>
          <w:sz w:val="24"/>
          <w:szCs w:val="24"/>
        </w:rPr>
      </w:pPr>
      <w:r w:rsidRPr="00764F3B">
        <w:rPr>
          <w:rFonts w:ascii="Times New Roman" w:hAnsi="Times New Roman" w:cs="Times New Roman"/>
          <w:sz w:val="24"/>
          <w:szCs w:val="24"/>
        </w:rPr>
        <w:t>[9</w:t>
      </w:r>
      <w:r w:rsidR="00C20657" w:rsidRPr="00764F3B">
        <w:rPr>
          <w:rFonts w:ascii="Times New Roman" w:hAnsi="Times New Roman" w:cs="Times New Roman"/>
          <w:sz w:val="24"/>
          <w:szCs w:val="24"/>
        </w:rPr>
        <w:t xml:space="preserve">] </w:t>
      </w:r>
      <w:proofErr w:type="spellStart"/>
      <w:r w:rsidR="00C20657" w:rsidRPr="00764F3B">
        <w:rPr>
          <w:rFonts w:ascii="Times New Roman" w:hAnsi="Times New Roman" w:cs="Times New Roman"/>
          <w:sz w:val="24"/>
          <w:szCs w:val="24"/>
        </w:rPr>
        <w:t>Amiruddin</w:t>
      </w:r>
      <w:proofErr w:type="spellEnd"/>
      <w:r w:rsidR="00C20657" w:rsidRPr="00764F3B">
        <w:rPr>
          <w:rFonts w:ascii="Times New Roman" w:hAnsi="Times New Roman" w:cs="Times New Roman"/>
          <w:sz w:val="24"/>
          <w:szCs w:val="24"/>
        </w:rPr>
        <w:t xml:space="preserve">, M. </w:t>
      </w:r>
      <w:r w:rsidR="00DE771E" w:rsidRPr="00764F3B">
        <w:rPr>
          <w:rFonts w:ascii="Times New Roman" w:hAnsi="Times New Roman" w:cs="Times New Roman"/>
          <w:sz w:val="24"/>
          <w:szCs w:val="24"/>
        </w:rPr>
        <w:t>“</w:t>
      </w:r>
      <w:r w:rsidR="00C20657" w:rsidRPr="00764F3B">
        <w:rPr>
          <w:rFonts w:ascii="Times New Roman" w:hAnsi="Times New Roman" w:cs="Times New Roman"/>
          <w:sz w:val="24"/>
          <w:szCs w:val="24"/>
        </w:rPr>
        <w:t xml:space="preserve">The Role of </w:t>
      </w:r>
      <w:proofErr w:type="spellStart"/>
      <w:r w:rsidR="00C20657" w:rsidRPr="00764F3B">
        <w:rPr>
          <w:rFonts w:ascii="Times New Roman" w:hAnsi="Times New Roman" w:cs="Times New Roman"/>
          <w:sz w:val="24"/>
          <w:szCs w:val="24"/>
        </w:rPr>
        <w:t>Madurese</w:t>
      </w:r>
      <w:proofErr w:type="spellEnd"/>
      <w:r w:rsidR="00C20657" w:rsidRPr="00764F3B">
        <w:rPr>
          <w:rFonts w:ascii="Times New Roman" w:hAnsi="Times New Roman" w:cs="Times New Roman"/>
          <w:sz w:val="24"/>
          <w:szCs w:val="24"/>
        </w:rPr>
        <w:t xml:space="preserve"> Culture in Character Building of English </w:t>
      </w:r>
      <w:r w:rsidR="00DE771E" w:rsidRPr="00764F3B">
        <w:rPr>
          <w:rFonts w:ascii="Times New Roman" w:hAnsi="Times New Roman" w:cs="Times New Roman"/>
          <w:sz w:val="24"/>
          <w:szCs w:val="24"/>
        </w:rPr>
        <w:t>Department</w:t>
      </w:r>
      <w:r w:rsidR="00C20657" w:rsidRPr="00764F3B">
        <w:rPr>
          <w:rFonts w:ascii="Times New Roman" w:hAnsi="Times New Roman" w:cs="Times New Roman"/>
          <w:sz w:val="24"/>
          <w:szCs w:val="24"/>
        </w:rPr>
        <w:t xml:space="preserve"> Students at Madura</w:t>
      </w:r>
      <w:r w:rsidR="00DE771E" w:rsidRPr="00764F3B">
        <w:rPr>
          <w:rFonts w:ascii="Times New Roman" w:hAnsi="Times New Roman" w:cs="Times New Roman"/>
          <w:sz w:val="24"/>
          <w:szCs w:val="24"/>
        </w:rPr>
        <w:t xml:space="preserve"> University. Proceeding International </w:t>
      </w:r>
      <w:r w:rsidR="00C20657" w:rsidRPr="00764F3B">
        <w:rPr>
          <w:rFonts w:ascii="Times New Roman" w:hAnsi="Times New Roman" w:cs="Times New Roman"/>
          <w:sz w:val="24"/>
          <w:szCs w:val="24"/>
        </w:rPr>
        <w:t xml:space="preserve">Conference on Educational </w:t>
      </w:r>
      <w:r w:rsidR="00B4562C" w:rsidRPr="00764F3B">
        <w:rPr>
          <w:rFonts w:ascii="Times New Roman" w:hAnsi="Times New Roman" w:cs="Times New Roman"/>
          <w:sz w:val="24"/>
          <w:szCs w:val="24"/>
        </w:rPr>
        <w:t>Research</w:t>
      </w:r>
      <w:r w:rsidR="00C20657" w:rsidRPr="00764F3B">
        <w:rPr>
          <w:rFonts w:ascii="Times New Roman" w:hAnsi="Times New Roman" w:cs="Times New Roman"/>
          <w:sz w:val="24"/>
          <w:szCs w:val="24"/>
        </w:rPr>
        <w:t xml:space="preserve"> and Innovation (ICERI</w:t>
      </w:r>
      <w:r w:rsidR="00BB27AE" w:rsidRPr="00764F3B">
        <w:rPr>
          <w:rFonts w:ascii="Times New Roman" w:hAnsi="Times New Roman" w:cs="Times New Roman"/>
          <w:sz w:val="24"/>
          <w:szCs w:val="24"/>
        </w:rPr>
        <w:t>) page</w:t>
      </w:r>
      <w:r w:rsidR="00C20657" w:rsidRPr="00764F3B">
        <w:rPr>
          <w:rFonts w:ascii="Times New Roman" w:hAnsi="Times New Roman" w:cs="Times New Roman"/>
          <w:sz w:val="24"/>
          <w:szCs w:val="24"/>
        </w:rPr>
        <w:t xml:space="preserve"> 139-143</w:t>
      </w:r>
      <w:r w:rsidR="00BB27AE" w:rsidRPr="00764F3B">
        <w:rPr>
          <w:rFonts w:ascii="Times New Roman" w:hAnsi="Times New Roman" w:cs="Times New Roman"/>
          <w:sz w:val="24"/>
          <w:szCs w:val="24"/>
        </w:rPr>
        <w:t xml:space="preserve"> 2015</w:t>
      </w:r>
    </w:p>
    <w:p w:rsidR="00C20657" w:rsidRPr="00764F3B" w:rsidRDefault="004B1BEF" w:rsidP="00C20657">
      <w:pPr>
        <w:spacing w:after="0" w:line="240" w:lineRule="auto"/>
        <w:ind w:left="426" w:hanging="426"/>
        <w:jc w:val="both"/>
        <w:rPr>
          <w:rFonts w:ascii="Times New Roman" w:hAnsi="Times New Roman" w:cs="Times New Roman"/>
          <w:sz w:val="24"/>
          <w:szCs w:val="24"/>
        </w:rPr>
      </w:pPr>
      <w:r w:rsidRPr="00764F3B">
        <w:rPr>
          <w:rFonts w:ascii="Times New Roman" w:hAnsi="Times New Roman" w:cs="Times New Roman"/>
          <w:sz w:val="24"/>
          <w:szCs w:val="24"/>
        </w:rPr>
        <w:lastRenderedPageBreak/>
        <w:t>[10</w:t>
      </w:r>
      <w:r w:rsidR="00C20657" w:rsidRPr="00764F3B">
        <w:rPr>
          <w:rFonts w:ascii="Times New Roman" w:hAnsi="Times New Roman" w:cs="Times New Roman"/>
          <w:sz w:val="24"/>
          <w:szCs w:val="24"/>
        </w:rPr>
        <w:t xml:space="preserve">] </w:t>
      </w:r>
      <w:proofErr w:type="spellStart"/>
      <w:r w:rsidR="00C20657" w:rsidRPr="00764F3B">
        <w:rPr>
          <w:rFonts w:ascii="Times New Roman" w:hAnsi="Times New Roman" w:cs="Times New Roman"/>
          <w:sz w:val="24"/>
          <w:szCs w:val="24"/>
        </w:rPr>
        <w:t>Rukiyanto</w:t>
      </w:r>
      <w:proofErr w:type="spellEnd"/>
      <w:r w:rsidR="00C20657" w:rsidRPr="00764F3B">
        <w:rPr>
          <w:rFonts w:ascii="Times New Roman" w:hAnsi="Times New Roman" w:cs="Times New Roman"/>
          <w:sz w:val="24"/>
          <w:szCs w:val="24"/>
        </w:rPr>
        <w:t>, B.A. Multicultural Education in a Pluralistic Soci</w:t>
      </w:r>
      <w:r w:rsidR="00DE771E" w:rsidRPr="00764F3B">
        <w:rPr>
          <w:rFonts w:ascii="Times New Roman" w:hAnsi="Times New Roman" w:cs="Times New Roman"/>
          <w:sz w:val="24"/>
          <w:szCs w:val="24"/>
        </w:rPr>
        <w:t xml:space="preserve">ety in Indonesia. </w:t>
      </w:r>
      <w:proofErr w:type="gramStart"/>
      <w:r w:rsidR="00DE771E" w:rsidRPr="00764F3B">
        <w:rPr>
          <w:rFonts w:ascii="Times New Roman" w:hAnsi="Times New Roman" w:cs="Times New Roman"/>
          <w:sz w:val="24"/>
          <w:szCs w:val="24"/>
        </w:rPr>
        <w:t xml:space="preserve">Proceeding </w:t>
      </w:r>
      <w:r w:rsidR="00C20657" w:rsidRPr="00764F3B">
        <w:rPr>
          <w:rFonts w:ascii="Times New Roman" w:hAnsi="Times New Roman" w:cs="Times New Roman"/>
          <w:sz w:val="24"/>
          <w:szCs w:val="24"/>
        </w:rPr>
        <w:t xml:space="preserve">International Conference on Educational </w:t>
      </w:r>
      <w:r w:rsidR="00B4562C" w:rsidRPr="00764F3B">
        <w:rPr>
          <w:rFonts w:ascii="Times New Roman" w:hAnsi="Times New Roman" w:cs="Times New Roman"/>
          <w:sz w:val="24"/>
          <w:szCs w:val="24"/>
        </w:rPr>
        <w:t>Research</w:t>
      </w:r>
      <w:r w:rsidR="00CD77D1" w:rsidRPr="00764F3B">
        <w:rPr>
          <w:rFonts w:ascii="Times New Roman" w:hAnsi="Times New Roman" w:cs="Times New Roman"/>
          <w:sz w:val="24"/>
          <w:szCs w:val="24"/>
        </w:rPr>
        <w:t xml:space="preserve"> and Innovation (ICERI</w:t>
      </w:r>
      <w:r w:rsidR="00C20657" w:rsidRPr="00764F3B">
        <w:rPr>
          <w:rFonts w:ascii="Times New Roman" w:hAnsi="Times New Roman" w:cs="Times New Roman"/>
          <w:sz w:val="24"/>
          <w:szCs w:val="24"/>
        </w:rPr>
        <w:t>).</w:t>
      </w:r>
      <w:proofErr w:type="gramEnd"/>
      <w:r w:rsidR="00C20657" w:rsidRPr="00764F3B">
        <w:rPr>
          <w:rFonts w:ascii="Times New Roman" w:hAnsi="Times New Roman" w:cs="Times New Roman"/>
          <w:sz w:val="24"/>
          <w:szCs w:val="24"/>
        </w:rPr>
        <w:t xml:space="preserve"> Page 520-524</w:t>
      </w:r>
      <w:r w:rsidR="00977B5A" w:rsidRPr="00764F3B">
        <w:rPr>
          <w:rFonts w:ascii="Times New Roman" w:hAnsi="Times New Roman" w:cs="Times New Roman"/>
          <w:sz w:val="24"/>
          <w:szCs w:val="24"/>
        </w:rPr>
        <w:t>.</w:t>
      </w:r>
      <w:r w:rsidR="00CD77D1" w:rsidRPr="00764F3B">
        <w:rPr>
          <w:rFonts w:ascii="Times New Roman" w:hAnsi="Times New Roman" w:cs="Times New Roman"/>
          <w:sz w:val="24"/>
          <w:szCs w:val="24"/>
        </w:rPr>
        <w:t xml:space="preserve"> 2015</w:t>
      </w:r>
    </w:p>
    <w:p w:rsidR="004B1BEF" w:rsidRPr="00764F3B" w:rsidRDefault="004B1BEF" w:rsidP="00C20657">
      <w:pPr>
        <w:spacing w:after="0" w:line="240" w:lineRule="auto"/>
        <w:ind w:left="426" w:hanging="426"/>
        <w:jc w:val="both"/>
        <w:rPr>
          <w:rFonts w:ascii="Times New Roman" w:hAnsi="Times New Roman" w:cs="Times New Roman"/>
          <w:sz w:val="24"/>
          <w:szCs w:val="24"/>
        </w:rPr>
      </w:pPr>
      <w:r w:rsidRPr="00764F3B">
        <w:rPr>
          <w:rFonts w:ascii="Times New Roman" w:hAnsi="Times New Roman" w:cs="Times New Roman"/>
          <w:sz w:val="24"/>
          <w:szCs w:val="24"/>
        </w:rPr>
        <w:t>[11]</w:t>
      </w:r>
      <w:r w:rsidR="00CD77D1" w:rsidRPr="00764F3B">
        <w:rPr>
          <w:rFonts w:ascii="Times New Roman" w:hAnsi="Times New Roman" w:cs="Times New Roman"/>
          <w:sz w:val="24"/>
          <w:szCs w:val="24"/>
        </w:rPr>
        <w:t xml:space="preserve"> </w:t>
      </w:r>
      <w:r w:rsidR="002C198B" w:rsidRPr="00764F3B">
        <w:rPr>
          <w:rFonts w:ascii="Times New Roman" w:hAnsi="Times New Roman" w:cs="Times New Roman"/>
          <w:sz w:val="24"/>
          <w:szCs w:val="24"/>
        </w:rPr>
        <w:t xml:space="preserve">Astrid, A. “Designing the English Textbook with Cultural Based Activities Used for Teaching </w:t>
      </w:r>
      <w:proofErr w:type="spellStart"/>
      <w:r w:rsidR="002C198B" w:rsidRPr="00764F3B">
        <w:rPr>
          <w:rFonts w:ascii="Times New Roman" w:hAnsi="Times New Roman" w:cs="Times New Roman"/>
          <w:i/>
          <w:sz w:val="24"/>
          <w:szCs w:val="24"/>
        </w:rPr>
        <w:t>Bahasa</w:t>
      </w:r>
      <w:proofErr w:type="spellEnd"/>
      <w:r w:rsidR="002C198B" w:rsidRPr="00764F3B">
        <w:rPr>
          <w:rFonts w:ascii="Times New Roman" w:hAnsi="Times New Roman" w:cs="Times New Roman"/>
          <w:i/>
          <w:sz w:val="24"/>
          <w:szCs w:val="24"/>
        </w:rPr>
        <w:t xml:space="preserve"> </w:t>
      </w:r>
      <w:proofErr w:type="spellStart"/>
      <w:r w:rsidR="002C198B" w:rsidRPr="00764F3B">
        <w:rPr>
          <w:rFonts w:ascii="Times New Roman" w:hAnsi="Times New Roman" w:cs="Times New Roman"/>
          <w:i/>
          <w:sz w:val="24"/>
          <w:szCs w:val="24"/>
        </w:rPr>
        <w:t>Inggris</w:t>
      </w:r>
      <w:proofErr w:type="spellEnd"/>
      <w:r w:rsidR="002C198B" w:rsidRPr="00764F3B">
        <w:rPr>
          <w:rFonts w:ascii="Times New Roman" w:hAnsi="Times New Roman" w:cs="Times New Roman"/>
          <w:i/>
          <w:sz w:val="24"/>
          <w:szCs w:val="24"/>
        </w:rPr>
        <w:t xml:space="preserve"> I </w:t>
      </w:r>
      <w:r w:rsidR="002C198B" w:rsidRPr="00764F3B">
        <w:rPr>
          <w:rFonts w:ascii="Times New Roman" w:hAnsi="Times New Roman" w:cs="Times New Roman"/>
          <w:sz w:val="24"/>
          <w:szCs w:val="24"/>
        </w:rPr>
        <w:t xml:space="preserve">at IAIN </w:t>
      </w:r>
      <w:proofErr w:type="spellStart"/>
      <w:r w:rsidR="002C198B" w:rsidRPr="00764F3B">
        <w:rPr>
          <w:rFonts w:ascii="Times New Roman" w:hAnsi="Times New Roman" w:cs="Times New Roman"/>
          <w:sz w:val="24"/>
          <w:szCs w:val="24"/>
        </w:rPr>
        <w:t>Raden</w:t>
      </w:r>
      <w:proofErr w:type="spellEnd"/>
      <w:r w:rsidR="002C198B" w:rsidRPr="00764F3B">
        <w:rPr>
          <w:rFonts w:ascii="Times New Roman" w:hAnsi="Times New Roman" w:cs="Times New Roman"/>
          <w:sz w:val="24"/>
          <w:szCs w:val="24"/>
        </w:rPr>
        <w:t xml:space="preserve"> Fatah Palembang” The 61st TEFLIN International Conference page 84-87</w:t>
      </w:r>
      <w:r w:rsidR="00977B5A" w:rsidRPr="00764F3B">
        <w:rPr>
          <w:rFonts w:ascii="Times New Roman" w:hAnsi="Times New Roman" w:cs="Times New Roman"/>
          <w:sz w:val="24"/>
          <w:szCs w:val="24"/>
        </w:rPr>
        <w:t>.</w:t>
      </w:r>
      <w:r w:rsidR="002C198B" w:rsidRPr="00764F3B">
        <w:rPr>
          <w:rFonts w:ascii="Times New Roman" w:hAnsi="Times New Roman" w:cs="Times New Roman"/>
          <w:sz w:val="24"/>
          <w:szCs w:val="24"/>
        </w:rPr>
        <w:t xml:space="preserve"> 2014</w:t>
      </w:r>
    </w:p>
    <w:p w:rsidR="004B1BEF" w:rsidRPr="00764F3B" w:rsidRDefault="004B1BEF" w:rsidP="00C20657">
      <w:pPr>
        <w:spacing w:after="0" w:line="240" w:lineRule="auto"/>
        <w:ind w:left="426" w:hanging="426"/>
        <w:jc w:val="both"/>
        <w:rPr>
          <w:rFonts w:ascii="Times New Roman" w:hAnsi="Times New Roman" w:cs="Times New Roman"/>
          <w:sz w:val="24"/>
          <w:szCs w:val="24"/>
        </w:rPr>
      </w:pPr>
      <w:r w:rsidRPr="00764F3B">
        <w:rPr>
          <w:rFonts w:ascii="Times New Roman" w:hAnsi="Times New Roman" w:cs="Times New Roman"/>
          <w:sz w:val="24"/>
          <w:szCs w:val="24"/>
        </w:rPr>
        <w:t>[12]</w:t>
      </w:r>
      <w:r w:rsidR="00CD77D1" w:rsidRPr="00764F3B">
        <w:rPr>
          <w:rFonts w:ascii="Times New Roman" w:hAnsi="Times New Roman" w:cs="Times New Roman"/>
          <w:sz w:val="24"/>
          <w:szCs w:val="24"/>
        </w:rPr>
        <w:t xml:space="preserve"> </w:t>
      </w:r>
      <w:proofErr w:type="spellStart"/>
      <w:r w:rsidR="00CD77D1" w:rsidRPr="00764F3B">
        <w:rPr>
          <w:rFonts w:ascii="Times New Roman" w:hAnsi="Times New Roman" w:cs="Times New Roman"/>
          <w:sz w:val="24"/>
          <w:szCs w:val="24"/>
        </w:rPr>
        <w:t>Wijaya</w:t>
      </w:r>
      <w:proofErr w:type="spellEnd"/>
      <w:r w:rsidR="00CD77D1" w:rsidRPr="00764F3B">
        <w:rPr>
          <w:rFonts w:ascii="Times New Roman" w:hAnsi="Times New Roman" w:cs="Times New Roman"/>
          <w:sz w:val="24"/>
          <w:szCs w:val="24"/>
        </w:rPr>
        <w:t xml:space="preserve">, H. “Challenges and Opportunities in Developing Blended Culture ELT Materials for Vocational High Schools”. </w:t>
      </w:r>
      <w:proofErr w:type="gramStart"/>
      <w:r w:rsidR="00CD77D1" w:rsidRPr="00764F3B">
        <w:rPr>
          <w:rFonts w:ascii="Times New Roman" w:hAnsi="Times New Roman" w:cs="Times New Roman"/>
          <w:sz w:val="24"/>
          <w:szCs w:val="24"/>
        </w:rPr>
        <w:t>The 61st TEFLIN International Conference page 274-277</w:t>
      </w:r>
      <w:r w:rsidR="00977B5A" w:rsidRPr="00764F3B">
        <w:rPr>
          <w:rFonts w:ascii="Times New Roman" w:hAnsi="Times New Roman" w:cs="Times New Roman"/>
          <w:sz w:val="24"/>
          <w:szCs w:val="24"/>
        </w:rPr>
        <w:t>.</w:t>
      </w:r>
      <w:proofErr w:type="gramEnd"/>
      <w:r w:rsidR="00CD77D1" w:rsidRPr="00764F3B">
        <w:rPr>
          <w:rFonts w:ascii="Times New Roman" w:hAnsi="Times New Roman" w:cs="Times New Roman"/>
          <w:sz w:val="24"/>
          <w:szCs w:val="24"/>
        </w:rPr>
        <w:t xml:space="preserve"> 2014</w:t>
      </w:r>
    </w:p>
    <w:p w:rsidR="004B1BEF" w:rsidRPr="00764F3B" w:rsidRDefault="004B1BEF" w:rsidP="004B1BEF">
      <w:pPr>
        <w:spacing w:after="0" w:line="240" w:lineRule="auto"/>
        <w:ind w:left="426" w:hanging="426"/>
        <w:jc w:val="both"/>
        <w:rPr>
          <w:rFonts w:ascii="Times New Roman" w:hAnsi="Times New Roman" w:cs="Times New Roman"/>
          <w:sz w:val="24"/>
          <w:szCs w:val="24"/>
        </w:rPr>
      </w:pPr>
      <w:r w:rsidRPr="00764F3B">
        <w:rPr>
          <w:rFonts w:ascii="Times New Roman" w:hAnsi="Times New Roman" w:cs="Times New Roman"/>
          <w:sz w:val="24"/>
          <w:szCs w:val="24"/>
        </w:rPr>
        <w:t xml:space="preserve">[13] </w:t>
      </w:r>
      <w:proofErr w:type="spellStart"/>
      <w:r w:rsidRPr="00764F3B">
        <w:rPr>
          <w:rFonts w:ascii="Times New Roman" w:hAnsi="Times New Roman" w:cs="Times New Roman"/>
          <w:sz w:val="24"/>
          <w:szCs w:val="24"/>
        </w:rPr>
        <w:t>Deardo</w:t>
      </w:r>
      <w:r w:rsidR="00FA1E4B" w:rsidRPr="00764F3B">
        <w:rPr>
          <w:rFonts w:ascii="Times New Roman" w:hAnsi="Times New Roman" w:cs="Times New Roman"/>
          <w:sz w:val="24"/>
          <w:szCs w:val="24"/>
        </w:rPr>
        <w:t>rff</w:t>
      </w:r>
      <w:proofErr w:type="spellEnd"/>
      <w:r w:rsidR="00FA1E4B" w:rsidRPr="00764F3B">
        <w:rPr>
          <w:rFonts w:ascii="Times New Roman" w:hAnsi="Times New Roman" w:cs="Times New Roman"/>
          <w:sz w:val="24"/>
          <w:szCs w:val="24"/>
        </w:rPr>
        <w:t>, D. K</w:t>
      </w:r>
      <w:r w:rsidRPr="00764F3B">
        <w:rPr>
          <w:rFonts w:ascii="Times New Roman" w:hAnsi="Times New Roman" w:cs="Times New Roman"/>
          <w:sz w:val="24"/>
          <w:szCs w:val="24"/>
        </w:rPr>
        <w:t>. Implementing Intercultural Competence Assessment. In D.K</w:t>
      </w:r>
      <w:proofErr w:type="gramStart"/>
      <w:r w:rsidRPr="00764F3B">
        <w:rPr>
          <w:rFonts w:ascii="Times New Roman" w:hAnsi="Times New Roman" w:cs="Times New Roman"/>
          <w:sz w:val="24"/>
          <w:szCs w:val="24"/>
        </w:rPr>
        <w:t>.</w:t>
      </w:r>
      <w:proofErr w:type="gramEnd"/>
      <w:r w:rsidRPr="00764F3B">
        <w:rPr>
          <w:rFonts w:ascii="Times New Roman" w:hAnsi="Times New Roman" w:cs="Times New Roman"/>
          <w:sz w:val="24"/>
          <w:szCs w:val="24"/>
        </w:rPr>
        <w:br/>
      </w:r>
      <w:proofErr w:type="spellStart"/>
      <w:r w:rsidRPr="00764F3B">
        <w:rPr>
          <w:rFonts w:ascii="Times New Roman" w:hAnsi="Times New Roman" w:cs="Times New Roman"/>
          <w:sz w:val="24"/>
          <w:szCs w:val="24"/>
        </w:rPr>
        <w:t>Deardorff</w:t>
      </w:r>
      <w:proofErr w:type="spellEnd"/>
      <w:r w:rsidRPr="00764F3B">
        <w:rPr>
          <w:rFonts w:ascii="Times New Roman" w:hAnsi="Times New Roman" w:cs="Times New Roman"/>
          <w:sz w:val="24"/>
          <w:szCs w:val="24"/>
        </w:rPr>
        <w:t xml:space="preserve"> (</w:t>
      </w:r>
      <w:proofErr w:type="spellStart"/>
      <w:r w:rsidRPr="00764F3B">
        <w:rPr>
          <w:rFonts w:ascii="Times New Roman" w:hAnsi="Times New Roman" w:cs="Times New Roman"/>
          <w:sz w:val="24"/>
          <w:szCs w:val="24"/>
        </w:rPr>
        <w:t>ed</w:t>
      </w:r>
      <w:proofErr w:type="spellEnd"/>
      <w:r w:rsidRPr="00764F3B">
        <w:rPr>
          <w:rFonts w:ascii="Times New Roman" w:hAnsi="Times New Roman" w:cs="Times New Roman"/>
          <w:sz w:val="24"/>
          <w:szCs w:val="24"/>
        </w:rPr>
        <w:t xml:space="preserve">) </w:t>
      </w:r>
      <w:r w:rsidRPr="00764F3B">
        <w:rPr>
          <w:rFonts w:ascii="Times New Roman" w:hAnsi="Times New Roman" w:cs="Times New Roman"/>
          <w:iCs/>
          <w:sz w:val="24"/>
          <w:szCs w:val="24"/>
        </w:rPr>
        <w:t xml:space="preserve">The SAGE Handbook of Intercultural Competence. </w:t>
      </w:r>
      <w:r w:rsidRPr="00764F3B">
        <w:rPr>
          <w:rFonts w:ascii="Times New Roman" w:hAnsi="Times New Roman" w:cs="Times New Roman"/>
          <w:sz w:val="24"/>
          <w:szCs w:val="24"/>
        </w:rPr>
        <w:t>USA: SAGE, p. xi–xiv, 477–490.</w:t>
      </w:r>
      <w:r w:rsidR="00FA1E4B" w:rsidRPr="00764F3B">
        <w:rPr>
          <w:rFonts w:ascii="Times New Roman" w:hAnsi="Times New Roman" w:cs="Times New Roman"/>
          <w:sz w:val="24"/>
          <w:szCs w:val="24"/>
        </w:rPr>
        <w:t xml:space="preserve"> 2009</w:t>
      </w:r>
    </w:p>
    <w:p w:rsidR="004B1BEF" w:rsidRPr="00764F3B" w:rsidRDefault="004B1BEF" w:rsidP="004B1BEF">
      <w:pPr>
        <w:spacing w:after="0" w:line="240" w:lineRule="auto"/>
        <w:ind w:left="426" w:hanging="426"/>
        <w:jc w:val="both"/>
        <w:rPr>
          <w:rFonts w:ascii="Times New Roman" w:hAnsi="Times New Roman" w:cs="Times New Roman"/>
          <w:sz w:val="24"/>
          <w:szCs w:val="24"/>
        </w:rPr>
      </w:pPr>
      <w:r w:rsidRPr="00764F3B">
        <w:rPr>
          <w:rFonts w:ascii="Times New Roman" w:hAnsi="Times New Roman" w:cs="Times New Roman"/>
          <w:sz w:val="24"/>
          <w:szCs w:val="24"/>
        </w:rPr>
        <w:t xml:space="preserve">[14] </w:t>
      </w:r>
      <w:proofErr w:type="spellStart"/>
      <w:r w:rsidRPr="00764F3B">
        <w:rPr>
          <w:rFonts w:ascii="Times New Roman" w:hAnsi="Times New Roman" w:cs="Times New Roman"/>
          <w:sz w:val="24"/>
          <w:szCs w:val="24"/>
        </w:rPr>
        <w:t>Margana</w:t>
      </w:r>
      <w:proofErr w:type="spellEnd"/>
      <w:r w:rsidRPr="00764F3B">
        <w:rPr>
          <w:rFonts w:ascii="Times New Roman" w:hAnsi="Times New Roman" w:cs="Times New Roman"/>
          <w:sz w:val="24"/>
          <w:szCs w:val="24"/>
        </w:rPr>
        <w:t xml:space="preserve">.  </w:t>
      </w:r>
      <w:proofErr w:type="gramStart"/>
      <w:r w:rsidRPr="00764F3B">
        <w:rPr>
          <w:rFonts w:ascii="Times New Roman" w:hAnsi="Times New Roman" w:cs="Times New Roman"/>
          <w:sz w:val="24"/>
          <w:szCs w:val="24"/>
        </w:rPr>
        <w:t>“</w:t>
      </w:r>
      <w:r w:rsidR="00CD77D1" w:rsidRPr="00764F3B">
        <w:rPr>
          <w:rFonts w:ascii="Times New Roman" w:hAnsi="Times New Roman" w:cs="Times New Roman"/>
          <w:sz w:val="24"/>
          <w:szCs w:val="24"/>
        </w:rPr>
        <w:t>Integrating Local</w:t>
      </w:r>
      <w:r w:rsidRPr="00764F3B">
        <w:rPr>
          <w:rFonts w:ascii="Times New Roman" w:hAnsi="Times New Roman" w:cs="Times New Roman"/>
          <w:sz w:val="24"/>
          <w:szCs w:val="24"/>
        </w:rPr>
        <w:t xml:space="preserve"> C</w:t>
      </w:r>
      <w:r w:rsidR="00CD77D1" w:rsidRPr="00764F3B">
        <w:rPr>
          <w:rFonts w:ascii="Times New Roman" w:hAnsi="Times New Roman" w:cs="Times New Roman"/>
          <w:sz w:val="24"/>
          <w:szCs w:val="24"/>
        </w:rPr>
        <w:t xml:space="preserve">ulture into English Language Teaching and Learning </w:t>
      </w:r>
      <w:r w:rsidRPr="00764F3B">
        <w:rPr>
          <w:rFonts w:ascii="Times New Roman" w:hAnsi="Times New Roman" w:cs="Times New Roman"/>
          <w:sz w:val="24"/>
          <w:szCs w:val="24"/>
        </w:rPr>
        <w:t>Process”.</w:t>
      </w:r>
      <w:proofErr w:type="gramEnd"/>
      <w:r w:rsidRPr="00764F3B">
        <w:rPr>
          <w:rFonts w:ascii="Times New Roman" w:hAnsi="Times New Roman" w:cs="Times New Roman"/>
          <w:sz w:val="24"/>
          <w:szCs w:val="24"/>
        </w:rPr>
        <w:t xml:space="preserve"> </w:t>
      </w:r>
      <w:proofErr w:type="spellStart"/>
      <w:proofErr w:type="gramStart"/>
      <w:r w:rsidRPr="00764F3B">
        <w:rPr>
          <w:rFonts w:ascii="Times New Roman" w:hAnsi="Times New Roman" w:cs="Times New Roman"/>
          <w:sz w:val="24"/>
          <w:szCs w:val="24"/>
        </w:rPr>
        <w:t>Li</w:t>
      </w:r>
      <w:r w:rsidR="00FA1E4B" w:rsidRPr="00764F3B">
        <w:rPr>
          <w:rFonts w:ascii="Times New Roman" w:hAnsi="Times New Roman" w:cs="Times New Roman"/>
          <w:sz w:val="24"/>
          <w:szCs w:val="24"/>
        </w:rPr>
        <w:t>nguistik</w:t>
      </w:r>
      <w:proofErr w:type="spellEnd"/>
      <w:r w:rsidR="00FA1E4B" w:rsidRPr="00764F3B">
        <w:rPr>
          <w:rFonts w:ascii="Times New Roman" w:hAnsi="Times New Roman" w:cs="Times New Roman"/>
          <w:sz w:val="24"/>
          <w:szCs w:val="24"/>
        </w:rPr>
        <w:t xml:space="preserve"> </w:t>
      </w:r>
      <w:proofErr w:type="spellStart"/>
      <w:r w:rsidR="00FA1E4B" w:rsidRPr="00764F3B">
        <w:rPr>
          <w:rFonts w:ascii="Times New Roman" w:hAnsi="Times New Roman" w:cs="Times New Roman"/>
          <w:sz w:val="24"/>
          <w:szCs w:val="24"/>
        </w:rPr>
        <w:t>dan</w:t>
      </w:r>
      <w:proofErr w:type="spellEnd"/>
      <w:r w:rsidR="00FA1E4B" w:rsidRPr="00764F3B">
        <w:rPr>
          <w:rFonts w:ascii="Times New Roman" w:hAnsi="Times New Roman" w:cs="Times New Roman"/>
          <w:sz w:val="24"/>
          <w:szCs w:val="24"/>
        </w:rPr>
        <w:t xml:space="preserve"> </w:t>
      </w:r>
      <w:proofErr w:type="spellStart"/>
      <w:r w:rsidR="00FA1E4B" w:rsidRPr="00764F3B">
        <w:rPr>
          <w:rFonts w:ascii="Times New Roman" w:hAnsi="Times New Roman" w:cs="Times New Roman"/>
          <w:sz w:val="24"/>
          <w:szCs w:val="24"/>
        </w:rPr>
        <w:t>Sastra</w:t>
      </w:r>
      <w:proofErr w:type="spellEnd"/>
      <w:r w:rsidR="00FA1E4B" w:rsidRPr="00764F3B">
        <w:rPr>
          <w:rFonts w:ascii="Times New Roman" w:hAnsi="Times New Roman" w:cs="Times New Roman"/>
          <w:sz w:val="24"/>
          <w:szCs w:val="24"/>
        </w:rPr>
        <w:t xml:space="preserve">, </w:t>
      </w:r>
      <w:proofErr w:type="spellStart"/>
      <w:r w:rsidR="00FA1E4B" w:rsidRPr="00764F3B">
        <w:rPr>
          <w:rFonts w:ascii="Times New Roman" w:hAnsi="Times New Roman" w:cs="Times New Roman"/>
          <w:sz w:val="24"/>
          <w:szCs w:val="24"/>
        </w:rPr>
        <w:t>Vol</w:t>
      </w:r>
      <w:proofErr w:type="spellEnd"/>
      <w:r w:rsidR="00FA1E4B" w:rsidRPr="00764F3B">
        <w:rPr>
          <w:rFonts w:ascii="Times New Roman" w:hAnsi="Times New Roman" w:cs="Times New Roman"/>
          <w:sz w:val="24"/>
          <w:szCs w:val="24"/>
        </w:rPr>
        <w:t xml:space="preserve"> 21.</w:t>
      </w:r>
      <w:proofErr w:type="gramEnd"/>
      <w:r w:rsidR="00FA1E4B" w:rsidRPr="00764F3B">
        <w:rPr>
          <w:rFonts w:ascii="Times New Roman" w:hAnsi="Times New Roman" w:cs="Times New Roman"/>
          <w:sz w:val="24"/>
          <w:szCs w:val="24"/>
        </w:rPr>
        <w:t xml:space="preserve"> No </w:t>
      </w:r>
      <w:r w:rsidRPr="00764F3B">
        <w:rPr>
          <w:rFonts w:ascii="Times New Roman" w:hAnsi="Times New Roman" w:cs="Times New Roman"/>
          <w:sz w:val="24"/>
          <w:szCs w:val="24"/>
        </w:rPr>
        <w:t xml:space="preserve">2. </w:t>
      </w:r>
      <w:r w:rsidR="00FA1E4B" w:rsidRPr="00764F3B">
        <w:rPr>
          <w:rFonts w:ascii="Times New Roman" w:hAnsi="Times New Roman" w:cs="Times New Roman"/>
          <w:sz w:val="24"/>
          <w:szCs w:val="24"/>
        </w:rPr>
        <w:t>2009</w:t>
      </w:r>
    </w:p>
    <w:p w:rsidR="004B1BEF" w:rsidRPr="00764F3B" w:rsidRDefault="004B1BEF" w:rsidP="00C20657">
      <w:pPr>
        <w:spacing w:after="0" w:line="240" w:lineRule="auto"/>
        <w:ind w:left="426" w:hanging="426"/>
        <w:jc w:val="both"/>
        <w:rPr>
          <w:rFonts w:ascii="Times New Roman" w:hAnsi="Times New Roman" w:cs="Times New Roman"/>
          <w:sz w:val="24"/>
          <w:szCs w:val="24"/>
        </w:rPr>
      </w:pPr>
      <w:proofErr w:type="gramStart"/>
      <w:r w:rsidRPr="00764F3B">
        <w:rPr>
          <w:rFonts w:ascii="Times New Roman" w:hAnsi="Times New Roman" w:cs="Times New Roman"/>
          <w:sz w:val="24"/>
          <w:szCs w:val="24"/>
        </w:rPr>
        <w:t>[15]</w:t>
      </w:r>
      <w:r w:rsidR="00770995" w:rsidRPr="00764F3B">
        <w:rPr>
          <w:rFonts w:ascii="Times New Roman" w:hAnsi="Times New Roman" w:cs="Times New Roman"/>
          <w:sz w:val="24"/>
          <w:szCs w:val="24"/>
        </w:rPr>
        <w:t xml:space="preserve"> </w:t>
      </w:r>
      <w:proofErr w:type="spellStart"/>
      <w:r w:rsidR="00770995" w:rsidRPr="00764F3B">
        <w:rPr>
          <w:rFonts w:ascii="Times New Roman" w:hAnsi="Times New Roman" w:cs="Times New Roman"/>
          <w:sz w:val="24"/>
          <w:szCs w:val="24"/>
        </w:rPr>
        <w:t>Jurusan</w:t>
      </w:r>
      <w:proofErr w:type="spellEnd"/>
      <w:r w:rsidR="00770995" w:rsidRPr="00764F3B">
        <w:rPr>
          <w:rFonts w:ascii="Times New Roman" w:hAnsi="Times New Roman" w:cs="Times New Roman"/>
          <w:sz w:val="24"/>
          <w:szCs w:val="24"/>
        </w:rPr>
        <w:t xml:space="preserve"> </w:t>
      </w:r>
      <w:proofErr w:type="spellStart"/>
      <w:r w:rsidR="00770995" w:rsidRPr="00764F3B">
        <w:rPr>
          <w:rFonts w:ascii="Times New Roman" w:hAnsi="Times New Roman" w:cs="Times New Roman"/>
          <w:sz w:val="24"/>
          <w:szCs w:val="24"/>
        </w:rPr>
        <w:t>Akuntansi</w:t>
      </w:r>
      <w:proofErr w:type="spellEnd"/>
      <w:r w:rsidR="00770995" w:rsidRPr="00764F3B">
        <w:rPr>
          <w:rFonts w:ascii="Times New Roman" w:hAnsi="Times New Roman" w:cs="Times New Roman"/>
          <w:sz w:val="24"/>
          <w:szCs w:val="24"/>
        </w:rPr>
        <w:t xml:space="preserve"> </w:t>
      </w:r>
      <w:proofErr w:type="spellStart"/>
      <w:r w:rsidR="00770995" w:rsidRPr="00764F3B">
        <w:rPr>
          <w:rFonts w:ascii="Times New Roman" w:hAnsi="Times New Roman" w:cs="Times New Roman"/>
          <w:sz w:val="24"/>
          <w:szCs w:val="24"/>
        </w:rPr>
        <w:t>Fakultas</w:t>
      </w:r>
      <w:proofErr w:type="spellEnd"/>
      <w:r w:rsidR="00770995" w:rsidRPr="00764F3B">
        <w:rPr>
          <w:rFonts w:ascii="Times New Roman" w:hAnsi="Times New Roman" w:cs="Times New Roman"/>
          <w:sz w:val="24"/>
          <w:szCs w:val="24"/>
        </w:rPr>
        <w:t xml:space="preserve"> </w:t>
      </w:r>
      <w:proofErr w:type="spellStart"/>
      <w:r w:rsidR="00770995" w:rsidRPr="00764F3B">
        <w:rPr>
          <w:rFonts w:ascii="Times New Roman" w:hAnsi="Times New Roman" w:cs="Times New Roman"/>
          <w:sz w:val="24"/>
          <w:szCs w:val="24"/>
        </w:rPr>
        <w:t>Ekonomi</w:t>
      </w:r>
      <w:proofErr w:type="spellEnd"/>
      <w:r w:rsidR="00770995" w:rsidRPr="00764F3B">
        <w:rPr>
          <w:rFonts w:ascii="Times New Roman" w:hAnsi="Times New Roman" w:cs="Times New Roman"/>
          <w:sz w:val="24"/>
          <w:szCs w:val="24"/>
        </w:rPr>
        <w:t xml:space="preserve"> </w:t>
      </w:r>
      <w:proofErr w:type="spellStart"/>
      <w:r w:rsidR="00770995" w:rsidRPr="00764F3B">
        <w:rPr>
          <w:rFonts w:ascii="Times New Roman" w:hAnsi="Times New Roman" w:cs="Times New Roman"/>
          <w:sz w:val="24"/>
          <w:szCs w:val="24"/>
        </w:rPr>
        <w:t>dan</w:t>
      </w:r>
      <w:proofErr w:type="spellEnd"/>
      <w:r w:rsidR="00770995" w:rsidRPr="00764F3B">
        <w:rPr>
          <w:rFonts w:ascii="Times New Roman" w:hAnsi="Times New Roman" w:cs="Times New Roman"/>
          <w:sz w:val="24"/>
          <w:szCs w:val="24"/>
        </w:rPr>
        <w:t xml:space="preserve"> </w:t>
      </w:r>
      <w:proofErr w:type="spellStart"/>
      <w:r w:rsidR="00770995" w:rsidRPr="00764F3B">
        <w:rPr>
          <w:rFonts w:ascii="Times New Roman" w:hAnsi="Times New Roman" w:cs="Times New Roman"/>
          <w:sz w:val="24"/>
          <w:szCs w:val="24"/>
        </w:rPr>
        <w:t>Bisnis</w:t>
      </w:r>
      <w:proofErr w:type="spellEnd"/>
      <w:r w:rsidR="00770995" w:rsidRPr="00764F3B">
        <w:rPr>
          <w:rFonts w:ascii="Times New Roman" w:hAnsi="Times New Roman" w:cs="Times New Roman"/>
          <w:sz w:val="24"/>
          <w:szCs w:val="24"/>
        </w:rPr>
        <w:t xml:space="preserve"> </w:t>
      </w:r>
      <w:proofErr w:type="spellStart"/>
      <w:r w:rsidR="00770995" w:rsidRPr="00764F3B">
        <w:rPr>
          <w:rFonts w:ascii="Times New Roman" w:hAnsi="Times New Roman" w:cs="Times New Roman"/>
          <w:sz w:val="24"/>
          <w:szCs w:val="24"/>
        </w:rPr>
        <w:t>Universitas</w:t>
      </w:r>
      <w:proofErr w:type="spellEnd"/>
      <w:r w:rsidR="00770995" w:rsidRPr="00764F3B">
        <w:rPr>
          <w:rFonts w:ascii="Times New Roman" w:hAnsi="Times New Roman" w:cs="Times New Roman"/>
          <w:sz w:val="24"/>
          <w:szCs w:val="24"/>
        </w:rPr>
        <w:t xml:space="preserve"> Bengkulu.</w:t>
      </w:r>
      <w:proofErr w:type="gramEnd"/>
      <w:r w:rsidR="00770995" w:rsidRPr="00764F3B">
        <w:rPr>
          <w:rFonts w:ascii="Times New Roman" w:hAnsi="Times New Roman" w:cs="Times New Roman"/>
          <w:sz w:val="24"/>
          <w:szCs w:val="24"/>
        </w:rPr>
        <w:t xml:space="preserve"> </w:t>
      </w:r>
      <w:proofErr w:type="gramStart"/>
      <w:r w:rsidR="00770995" w:rsidRPr="00764F3B">
        <w:rPr>
          <w:rFonts w:ascii="Times New Roman" w:hAnsi="Times New Roman" w:cs="Times New Roman"/>
          <w:sz w:val="24"/>
          <w:szCs w:val="24"/>
        </w:rPr>
        <w:t>“</w:t>
      </w:r>
      <w:proofErr w:type="spellStart"/>
      <w:r w:rsidR="00770995" w:rsidRPr="00764F3B">
        <w:rPr>
          <w:rFonts w:ascii="Times New Roman" w:hAnsi="Times New Roman" w:cs="Times New Roman"/>
          <w:sz w:val="24"/>
          <w:szCs w:val="24"/>
        </w:rPr>
        <w:t>Visi</w:t>
      </w:r>
      <w:proofErr w:type="spellEnd"/>
      <w:r w:rsidR="00770995" w:rsidRPr="00764F3B">
        <w:rPr>
          <w:rFonts w:ascii="Times New Roman" w:hAnsi="Times New Roman" w:cs="Times New Roman"/>
          <w:sz w:val="24"/>
          <w:szCs w:val="24"/>
        </w:rPr>
        <w:t xml:space="preserve"> </w:t>
      </w:r>
      <w:proofErr w:type="spellStart"/>
      <w:r w:rsidR="00770995" w:rsidRPr="00764F3B">
        <w:rPr>
          <w:rFonts w:ascii="Times New Roman" w:hAnsi="Times New Roman" w:cs="Times New Roman"/>
          <w:sz w:val="24"/>
          <w:szCs w:val="24"/>
        </w:rPr>
        <w:t>dan</w:t>
      </w:r>
      <w:proofErr w:type="spellEnd"/>
      <w:r w:rsidR="00770995" w:rsidRPr="00764F3B">
        <w:rPr>
          <w:rFonts w:ascii="Times New Roman" w:hAnsi="Times New Roman" w:cs="Times New Roman"/>
          <w:sz w:val="24"/>
          <w:szCs w:val="24"/>
        </w:rPr>
        <w:t xml:space="preserve"> </w:t>
      </w:r>
      <w:proofErr w:type="spellStart"/>
      <w:r w:rsidR="00770995" w:rsidRPr="00764F3B">
        <w:rPr>
          <w:rFonts w:ascii="Times New Roman" w:hAnsi="Times New Roman" w:cs="Times New Roman"/>
          <w:sz w:val="24"/>
          <w:szCs w:val="24"/>
        </w:rPr>
        <w:t>Misi</w:t>
      </w:r>
      <w:proofErr w:type="spellEnd"/>
      <w:r w:rsidR="00770995" w:rsidRPr="00764F3B">
        <w:rPr>
          <w:rFonts w:ascii="Times New Roman" w:hAnsi="Times New Roman" w:cs="Times New Roman"/>
          <w:sz w:val="24"/>
          <w:szCs w:val="24"/>
        </w:rPr>
        <w:t xml:space="preserve"> </w:t>
      </w:r>
      <w:proofErr w:type="spellStart"/>
      <w:r w:rsidR="00770995" w:rsidRPr="00764F3B">
        <w:rPr>
          <w:rFonts w:ascii="Times New Roman" w:hAnsi="Times New Roman" w:cs="Times New Roman"/>
          <w:sz w:val="24"/>
          <w:szCs w:val="24"/>
        </w:rPr>
        <w:t>Jurusan</w:t>
      </w:r>
      <w:proofErr w:type="spellEnd"/>
      <w:r w:rsidR="00770995" w:rsidRPr="00764F3B">
        <w:rPr>
          <w:rFonts w:ascii="Times New Roman" w:hAnsi="Times New Roman" w:cs="Times New Roman"/>
          <w:sz w:val="24"/>
          <w:szCs w:val="24"/>
        </w:rPr>
        <w:t xml:space="preserve"> </w:t>
      </w:r>
      <w:proofErr w:type="spellStart"/>
      <w:r w:rsidR="00770995" w:rsidRPr="00764F3B">
        <w:rPr>
          <w:rFonts w:ascii="Times New Roman" w:hAnsi="Times New Roman" w:cs="Times New Roman"/>
          <w:sz w:val="24"/>
          <w:szCs w:val="24"/>
        </w:rPr>
        <w:t>Akuntansi</w:t>
      </w:r>
      <w:proofErr w:type="spellEnd"/>
      <w:r w:rsidR="00770995" w:rsidRPr="00764F3B">
        <w:rPr>
          <w:rFonts w:ascii="Times New Roman" w:hAnsi="Times New Roman" w:cs="Times New Roman"/>
          <w:sz w:val="24"/>
          <w:szCs w:val="24"/>
        </w:rPr>
        <w:t>”.</w:t>
      </w:r>
      <w:proofErr w:type="gramEnd"/>
      <w:r w:rsidR="00770995" w:rsidRPr="00764F3B">
        <w:rPr>
          <w:rFonts w:ascii="Times New Roman" w:hAnsi="Times New Roman" w:cs="Times New Roman"/>
          <w:sz w:val="24"/>
          <w:szCs w:val="24"/>
        </w:rPr>
        <w:t xml:space="preserve"> Accessed on December, 10th 2016 from akuntansi.feb.unib.ac.id </w:t>
      </w:r>
      <w:hyperlink r:id="rId18" w:history="1">
        <w:r w:rsidR="00770995" w:rsidRPr="00764F3B">
          <w:rPr>
            <w:rStyle w:val="Hyperlink"/>
            <w:rFonts w:ascii="Times New Roman" w:hAnsi="Times New Roman" w:cs="Times New Roman"/>
            <w:color w:val="auto"/>
            <w:sz w:val="24"/>
            <w:szCs w:val="24"/>
          </w:rPr>
          <w:t>http://akuntansi.feb.unib.ac.id/profil/visi-dan-misi-akuntansi/</w:t>
        </w:r>
      </w:hyperlink>
    </w:p>
    <w:p w:rsidR="00C20657" w:rsidRPr="00764F3B" w:rsidRDefault="004B1BEF" w:rsidP="00C20657">
      <w:pPr>
        <w:spacing w:after="0" w:line="240" w:lineRule="auto"/>
        <w:ind w:left="426" w:hanging="426"/>
        <w:jc w:val="both"/>
        <w:rPr>
          <w:rFonts w:ascii="Times New Roman" w:hAnsi="Times New Roman" w:cs="Times New Roman"/>
          <w:sz w:val="24"/>
          <w:szCs w:val="24"/>
        </w:rPr>
      </w:pPr>
      <w:r w:rsidRPr="00764F3B">
        <w:rPr>
          <w:rFonts w:ascii="Times New Roman" w:hAnsi="Times New Roman" w:cs="Times New Roman"/>
          <w:sz w:val="24"/>
          <w:szCs w:val="24"/>
        </w:rPr>
        <w:t xml:space="preserve">[16] </w:t>
      </w:r>
      <w:proofErr w:type="spellStart"/>
      <w:r w:rsidR="00C20657" w:rsidRPr="00764F3B">
        <w:rPr>
          <w:rFonts w:ascii="Times New Roman" w:hAnsi="Times New Roman" w:cs="Times New Roman"/>
          <w:sz w:val="24"/>
          <w:szCs w:val="24"/>
        </w:rPr>
        <w:t>Basturkment</w:t>
      </w:r>
      <w:proofErr w:type="spellEnd"/>
      <w:r w:rsidR="00C20657" w:rsidRPr="00764F3B">
        <w:rPr>
          <w:rFonts w:ascii="Times New Roman" w:hAnsi="Times New Roman" w:cs="Times New Roman"/>
          <w:sz w:val="24"/>
          <w:szCs w:val="24"/>
        </w:rPr>
        <w:t>, H. Developing Courses in English for Specific Purposes. London: Palgrave Macmillan. 2010</w:t>
      </w:r>
    </w:p>
    <w:p w:rsidR="00C20657" w:rsidRPr="00764F3B" w:rsidRDefault="004B1BEF" w:rsidP="00C20657">
      <w:pPr>
        <w:spacing w:after="0" w:line="240" w:lineRule="auto"/>
        <w:ind w:left="426" w:hanging="426"/>
        <w:jc w:val="both"/>
        <w:rPr>
          <w:rFonts w:ascii="Times New Roman" w:hAnsi="Times New Roman" w:cs="Times New Roman"/>
          <w:sz w:val="24"/>
          <w:szCs w:val="24"/>
        </w:rPr>
      </w:pPr>
      <w:r w:rsidRPr="00764F3B">
        <w:rPr>
          <w:rFonts w:ascii="Times New Roman" w:hAnsi="Times New Roman" w:cs="Times New Roman"/>
          <w:sz w:val="24"/>
          <w:szCs w:val="24"/>
        </w:rPr>
        <w:t>[17</w:t>
      </w:r>
      <w:r w:rsidR="00C20657" w:rsidRPr="00764F3B">
        <w:rPr>
          <w:rFonts w:ascii="Times New Roman" w:hAnsi="Times New Roman" w:cs="Times New Roman"/>
          <w:sz w:val="24"/>
          <w:szCs w:val="24"/>
        </w:rPr>
        <w:t xml:space="preserve">] Lu, </w:t>
      </w:r>
      <w:r w:rsidR="00C20657" w:rsidRPr="00764F3B">
        <w:rPr>
          <w:rFonts w:ascii="Times New Roman" w:hAnsi="Times New Roman" w:cs="Times New Roman"/>
          <w:bCs/>
          <w:sz w:val="24"/>
          <w:szCs w:val="24"/>
        </w:rPr>
        <w:t xml:space="preserve">P-H., Rau, D. </w:t>
      </w:r>
      <w:r w:rsidR="00B4562C" w:rsidRPr="00764F3B">
        <w:rPr>
          <w:rFonts w:ascii="Times New Roman" w:hAnsi="Times New Roman" w:cs="Times New Roman"/>
          <w:bCs/>
          <w:sz w:val="24"/>
          <w:szCs w:val="24"/>
        </w:rPr>
        <w:t xml:space="preserve">V., and </w:t>
      </w:r>
      <w:r w:rsidR="00C20657" w:rsidRPr="00764F3B">
        <w:rPr>
          <w:rFonts w:ascii="Times New Roman" w:hAnsi="Times New Roman" w:cs="Times New Roman"/>
          <w:bCs/>
          <w:sz w:val="24"/>
          <w:szCs w:val="24"/>
        </w:rPr>
        <w:t>Wang, Y-F., “</w:t>
      </w:r>
      <w:r w:rsidR="00C20657" w:rsidRPr="00764F3B">
        <w:rPr>
          <w:rFonts w:ascii="Times New Roman" w:hAnsi="Times New Roman" w:cs="Times New Roman"/>
          <w:iCs/>
          <w:sz w:val="24"/>
          <w:szCs w:val="24"/>
        </w:rPr>
        <w:t xml:space="preserve">Secretarial Needs in a Bicultural Academic Office” The ASIAN ESP Journal, December 2015, Volume 11, Issue 2 </w:t>
      </w:r>
      <w:r w:rsidR="00C20657" w:rsidRPr="00764F3B">
        <w:rPr>
          <w:rFonts w:ascii="Times New Roman" w:hAnsi="Times New Roman" w:cs="Times New Roman"/>
          <w:sz w:val="24"/>
          <w:szCs w:val="24"/>
        </w:rPr>
        <w:t>ISSN 2206-0979 (Online), 8-39</w:t>
      </w:r>
      <w:r w:rsidR="00FA1E4B" w:rsidRPr="00764F3B">
        <w:rPr>
          <w:rFonts w:ascii="Times New Roman" w:hAnsi="Times New Roman" w:cs="Times New Roman"/>
          <w:sz w:val="24"/>
          <w:szCs w:val="24"/>
        </w:rPr>
        <w:t>. 2015</w:t>
      </w:r>
    </w:p>
    <w:p w:rsidR="00C20657" w:rsidRPr="00764F3B" w:rsidRDefault="004B1BEF" w:rsidP="00C20657">
      <w:pPr>
        <w:spacing w:after="0" w:line="240" w:lineRule="auto"/>
        <w:ind w:left="426" w:hanging="426"/>
        <w:jc w:val="both"/>
        <w:rPr>
          <w:rFonts w:ascii="Times New Roman" w:hAnsi="Times New Roman" w:cs="Times New Roman"/>
          <w:sz w:val="24"/>
          <w:szCs w:val="24"/>
        </w:rPr>
      </w:pPr>
      <w:r w:rsidRPr="00764F3B">
        <w:rPr>
          <w:rFonts w:ascii="Times New Roman" w:hAnsi="Times New Roman" w:cs="Times New Roman"/>
          <w:iCs/>
          <w:sz w:val="24"/>
          <w:szCs w:val="24"/>
        </w:rPr>
        <w:t>[18</w:t>
      </w:r>
      <w:r w:rsidR="00C20657" w:rsidRPr="00764F3B">
        <w:rPr>
          <w:rFonts w:ascii="Times New Roman" w:hAnsi="Times New Roman" w:cs="Times New Roman"/>
          <w:iCs/>
          <w:sz w:val="24"/>
          <w:szCs w:val="24"/>
        </w:rPr>
        <w:t xml:space="preserve">] </w:t>
      </w:r>
      <w:proofErr w:type="spellStart"/>
      <w:r w:rsidR="00C20657" w:rsidRPr="00764F3B">
        <w:rPr>
          <w:rFonts w:ascii="Times New Roman" w:hAnsi="Times New Roman" w:cs="Times New Roman"/>
          <w:iCs/>
          <w:sz w:val="24"/>
          <w:szCs w:val="24"/>
        </w:rPr>
        <w:t>Talib</w:t>
      </w:r>
      <w:proofErr w:type="spellEnd"/>
      <w:r w:rsidR="00C20657" w:rsidRPr="00764F3B">
        <w:rPr>
          <w:rFonts w:ascii="Times New Roman" w:hAnsi="Times New Roman" w:cs="Times New Roman"/>
          <w:iCs/>
          <w:sz w:val="24"/>
          <w:szCs w:val="24"/>
        </w:rPr>
        <w:t xml:space="preserve">, R., </w:t>
      </w:r>
      <w:proofErr w:type="spellStart"/>
      <w:r w:rsidR="00C20657" w:rsidRPr="00764F3B">
        <w:rPr>
          <w:rFonts w:ascii="Times New Roman" w:hAnsi="Times New Roman" w:cs="Times New Roman"/>
          <w:iCs/>
          <w:sz w:val="24"/>
          <w:szCs w:val="24"/>
        </w:rPr>
        <w:t>Mestari</w:t>
      </w:r>
      <w:proofErr w:type="spellEnd"/>
      <w:r w:rsidR="00C20657" w:rsidRPr="00764F3B">
        <w:rPr>
          <w:rFonts w:ascii="Times New Roman" w:hAnsi="Times New Roman" w:cs="Times New Roman"/>
          <w:iCs/>
          <w:sz w:val="24"/>
          <w:szCs w:val="24"/>
        </w:rPr>
        <w:t>, S.R., and Daniel, H., “ESP Needs Analysis: A Case Study of Communication Science Students,</w:t>
      </w:r>
      <w:r w:rsidR="00C20657" w:rsidRPr="00764F3B">
        <w:rPr>
          <w:rFonts w:ascii="Times New Roman" w:hAnsi="Times New Roman" w:cs="Times New Roman"/>
          <w:sz w:val="24"/>
          <w:szCs w:val="24"/>
        </w:rPr>
        <w:t xml:space="preserve"> </w:t>
      </w:r>
      <w:r w:rsidR="00C20657" w:rsidRPr="00764F3B">
        <w:rPr>
          <w:rFonts w:ascii="Times New Roman" w:hAnsi="Times New Roman" w:cs="Times New Roman"/>
          <w:iCs/>
          <w:sz w:val="24"/>
          <w:szCs w:val="24"/>
        </w:rPr>
        <w:t xml:space="preserve">Faculty of Social Science, </w:t>
      </w:r>
      <w:r w:rsidR="00C20657" w:rsidRPr="00764F3B">
        <w:rPr>
          <w:rFonts w:ascii="Times New Roman" w:hAnsi="Times New Roman" w:cs="Times New Roman"/>
          <w:iCs/>
          <w:sz w:val="24"/>
          <w:szCs w:val="24"/>
        </w:rPr>
        <w:lastRenderedPageBreak/>
        <w:t xml:space="preserve">State University of </w:t>
      </w:r>
      <w:proofErr w:type="spellStart"/>
      <w:r w:rsidR="00C20657" w:rsidRPr="00764F3B">
        <w:rPr>
          <w:rFonts w:ascii="Times New Roman" w:hAnsi="Times New Roman" w:cs="Times New Roman"/>
          <w:iCs/>
          <w:sz w:val="24"/>
          <w:szCs w:val="24"/>
        </w:rPr>
        <w:t>Gorontalo</w:t>
      </w:r>
      <w:proofErr w:type="spellEnd"/>
      <w:r w:rsidR="00C20657" w:rsidRPr="00764F3B">
        <w:rPr>
          <w:rFonts w:ascii="Times New Roman" w:hAnsi="Times New Roman" w:cs="Times New Roman"/>
          <w:iCs/>
          <w:sz w:val="24"/>
          <w:szCs w:val="24"/>
        </w:rPr>
        <w:t xml:space="preserve">” The ASIAN EFL Journal, January 2018, Volume 20, Issue 1 </w:t>
      </w:r>
      <w:r w:rsidR="00C20657" w:rsidRPr="00764F3B">
        <w:rPr>
          <w:rFonts w:ascii="Times New Roman" w:hAnsi="Times New Roman" w:cs="Times New Roman"/>
          <w:sz w:val="24"/>
          <w:szCs w:val="24"/>
        </w:rPr>
        <w:t>ISSN 1738-1460, 77-88</w:t>
      </w:r>
      <w:r w:rsidR="00977B5A" w:rsidRPr="00764F3B">
        <w:rPr>
          <w:rFonts w:ascii="Times New Roman" w:hAnsi="Times New Roman" w:cs="Times New Roman"/>
          <w:sz w:val="24"/>
          <w:szCs w:val="24"/>
        </w:rPr>
        <w:t>. 2018</w:t>
      </w:r>
    </w:p>
    <w:p w:rsidR="004B1BEF" w:rsidRPr="00764F3B" w:rsidRDefault="004B1BEF" w:rsidP="004B1BEF">
      <w:pPr>
        <w:spacing w:after="0" w:line="240" w:lineRule="auto"/>
        <w:ind w:left="426" w:hanging="426"/>
        <w:jc w:val="both"/>
        <w:rPr>
          <w:rFonts w:ascii="Times New Roman" w:hAnsi="Times New Roman" w:cs="Times New Roman"/>
          <w:sz w:val="24"/>
          <w:szCs w:val="24"/>
        </w:rPr>
      </w:pPr>
      <w:r w:rsidRPr="00764F3B">
        <w:rPr>
          <w:rFonts w:ascii="Times New Roman" w:hAnsi="Times New Roman" w:cs="Times New Roman"/>
          <w:sz w:val="24"/>
          <w:szCs w:val="24"/>
        </w:rPr>
        <w:t xml:space="preserve">[19] Neff, P., &amp; </w:t>
      </w:r>
      <w:proofErr w:type="spellStart"/>
      <w:r w:rsidRPr="00764F3B">
        <w:rPr>
          <w:rFonts w:ascii="Times New Roman" w:hAnsi="Times New Roman" w:cs="Times New Roman"/>
          <w:sz w:val="24"/>
          <w:szCs w:val="24"/>
        </w:rPr>
        <w:t>Rucynski</w:t>
      </w:r>
      <w:proofErr w:type="spellEnd"/>
      <w:r w:rsidRPr="00764F3B">
        <w:rPr>
          <w:rFonts w:ascii="Times New Roman" w:hAnsi="Times New Roman" w:cs="Times New Roman"/>
          <w:sz w:val="24"/>
          <w:szCs w:val="24"/>
        </w:rPr>
        <w:t>, J. “Tasks for Integrating language and culture te</w:t>
      </w:r>
      <w:r w:rsidR="00DE771E" w:rsidRPr="00764F3B">
        <w:rPr>
          <w:rFonts w:ascii="Times New Roman" w:hAnsi="Times New Roman" w:cs="Times New Roman"/>
          <w:sz w:val="24"/>
          <w:szCs w:val="24"/>
        </w:rPr>
        <w:t xml:space="preserve">aching”. English </w:t>
      </w:r>
      <w:r w:rsidRPr="00764F3B">
        <w:rPr>
          <w:rFonts w:ascii="Times New Roman" w:hAnsi="Times New Roman" w:cs="Times New Roman"/>
          <w:sz w:val="24"/>
          <w:szCs w:val="24"/>
        </w:rPr>
        <w:t xml:space="preserve">Teaching Forum No </w:t>
      </w:r>
      <w:r w:rsidR="00977B5A" w:rsidRPr="00764F3B">
        <w:rPr>
          <w:rFonts w:ascii="Times New Roman" w:hAnsi="Times New Roman" w:cs="Times New Roman"/>
          <w:sz w:val="24"/>
          <w:szCs w:val="24"/>
        </w:rPr>
        <w:t xml:space="preserve">2 page </w:t>
      </w:r>
      <w:r w:rsidRPr="00764F3B">
        <w:rPr>
          <w:rFonts w:ascii="Times New Roman" w:hAnsi="Times New Roman" w:cs="Times New Roman"/>
          <w:sz w:val="24"/>
          <w:szCs w:val="24"/>
        </w:rPr>
        <w:t xml:space="preserve">12-23. 2013 </w:t>
      </w:r>
    </w:p>
    <w:p w:rsidR="00C20657" w:rsidRPr="00764F3B" w:rsidRDefault="004B1BEF" w:rsidP="00C20657">
      <w:pPr>
        <w:spacing w:after="0" w:line="240" w:lineRule="auto"/>
        <w:ind w:left="426" w:hanging="426"/>
        <w:jc w:val="both"/>
        <w:rPr>
          <w:rFonts w:ascii="Times New Roman" w:hAnsi="Times New Roman" w:cs="Times New Roman"/>
          <w:sz w:val="24"/>
          <w:szCs w:val="24"/>
        </w:rPr>
      </w:pPr>
      <w:r w:rsidRPr="00764F3B">
        <w:rPr>
          <w:rFonts w:ascii="Times New Roman" w:hAnsi="Times New Roman" w:cs="Times New Roman"/>
          <w:iCs/>
          <w:sz w:val="24"/>
          <w:szCs w:val="24"/>
        </w:rPr>
        <w:t>[20</w:t>
      </w:r>
      <w:r w:rsidR="00B4562C" w:rsidRPr="00764F3B">
        <w:rPr>
          <w:rFonts w:ascii="Times New Roman" w:hAnsi="Times New Roman" w:cs="Times New Roman"/>
          <w:iCs/>
          <w:sz w:val="24"/>
          <w:szCs w:val="24"/>
        </w:rPr>
        <w:t xml:space="preserve">] </w:t>
      </w:r>
      <w:proofErr w:type="spellStart"/>
      <w:r w:rsidR="00B4562C" w:rsidRPr="00764F3B">
        <w:rPr>
          <w:rFonts w:ascii="Times New Roman" w:hAnsi="Times New Roman" w:cs="Times New Roman"/>
          <w:iCs/>
          <w:sz w:val="24"/>
          <w:szCs w:val="24"/>
        </w:rPr>
        <w:t>Petrus</w:t>
      </w:r>
      <w:proofErr w:type="spellEnd"/>
      <w:r w:rsidR="00B4562C" w:rsidRPr="00764F3B">
        <w:rPr>
          <w:rFonts w:ascii="Times New Roman" w:hAnsi="Times New Roman" w:cs="Times New Roman"/>
          <w:iCs/>
          <w:sz w:val="24"/>
          <w:szCs w:val="24"/>
        </w:rPr>
        <w:t>, I., “</w:t>
      </w:r>
      <w:r w:rsidR="00C20657" w:rsidRPr="00764F3B">
        <w:rPr>
          <w:rFonts w:ascii="Times New Roman" w:hAnsi="Times New Roman" w:cs="Times New Roman"/>
          <w:iCs/>
          <w:sz w:val="24"/>
          <w:szCs w:val="24"/>
        </w:rPr>
        <w:t xml:space="preserve">ESP Syllabus: Compromising Needs and Wants in Higher Education” In the </w:t>
      </w:r>
      <w:r w:rsidR="00B4562C" w:rsidRPr="00764F3B">
        <w:rPr>
          <w:rFonts w:ascii="Times New Roman" w:hAnsi="Times New Roman" w:cs="Times New Roman"/>
          <w:iCs/>
          <w:sz w:val="24"/>
          <w:szCs w:val="24"/>
        </w:rPr>
        <w:t>proceeding</w:t>
      </w:r>
      <w:r w:rsidR="00C20657" w:rsidRPr="00764F3B">
        <w:rPr>
          <w:rFonts w:ascii="Times New Roman" w:hAnsi="Times New Roman" w:cs="Times New Roman"/>
          <w:iCs/>
          <w:sz w:val="24"/>
          <w:szCs w:val="24"/>
        </w:rPr>
        <w:t xml:space="preserve"> of </w:t>
      </w:r>
      <w:r w:rsidR="00C20657" w:rsidRPr="00764F3B">
        <w:rPr>
          <w:rFonts w:ascii="Times New Roman" w:hAnsi="Times New Roman" w:cs="Times New Roman"/>
          <w:sz w:val="24"/>
          <w:szCs w:val="24"/>
        </w:rPr>
        <w:t>The 61 T</w:t>
      </w:r>
      <w:r w:rsidR="00977B5A" w:rsidRPr="00764F3B">
        <w:rPr>
          <w:rFonts w:ascii="Times New Roman" w:hAnsi="Times New Roman" w:cs="Times New Roman"/>
          <w:sz w:val="24"/>
          <w:szCs w:val="24"/>
        </w:rPr>
        <w:t>EFLIN International Conference page</w:t>
      </w:r>
      <w:r w:rsidR="00C20657" w:rsidRPr="00764F3B">
        <w:rPr>
          <w:rFonts w:ascii="Times New Roman" w:hAnsi="Times New Roman" w:cs="Times New Roman"/>
          <w:sz w:val="24"/>
          <w:szCs w:val="24"/>
        </w:rPr>
        <w:t xml:space="preserve"> 112-116</w:t>
      </w:r>
      <w:r w:rsidR="00977B5A" w:rsidRPr="00764F3B">
        <w:rPr>
          <w:rFonts w:ascii="Times New Roman" w:hAnsi="Times New Roman" w:cs="Times New Roman"/>
          <w:sz w:val="24"/>
          <w:szCs w:val="24"/>
        </w:rPr>
        <w:t>. 2014</w:t>
      </w:r>
    </w:p>
    <w:p w:rsidR="00C20657" w:rsidRPr="00764F3B" w:rsidRDefault="004B1BEF" w:rsidP="00C20657">
      <w:pPr>
        <w:spacing w:after="0" w:line="240" w:lineRule="auto"/>
        <w:ind w:left="426" w:hanging="426"/>
        <w:jc w:val="both"/>
        <w:rPr>
          <w:rFonts w:ascii="Times New Roman" w:hAnsi="Times New Roman" w:cs="Times New Roman"/>
          <w:sz w:val="24"/>
          <w:szCs w:val="24"/>
        </w:rPr>
      </w:pPr>
      <w:r w:rsidRPr="00764F3B">
        <w:rPr>
          <w:rFonts w:ascii="Times New Roman" w:hAnsi="Times New Roman" w:cs="Times New Roman"/>
          <w:sz w:val="24"/>
          <w:szCs w:val="24"/>
        </w:rPr>
        <w:t>[21</w:t>
      </w:r>
      <w:r w:rsidR="00C20657" w:rsidRPr="00764F3B">
        <w:rPr>
          <w:rFonts w:ascii="Times New Roman" w:hAnsi="Times New Roman" w:cs="Times New Roman"/>
          <w:sz w:val="24"/>
          <w:szCs w:val="24"/>
        </w:rPr>
        <w:t>] Richards, J., and Rodgers, T. Approaches and methods in language teaching. Cambridge: Cambridge University Press. 2007</w:t>
      </w:r>
    </w:p>
    <w:p w:rsidR="00087C03" w:rsidRPr="00764F3B" w:rsidRDefault="004B1BEF" w:rsidP="00087C03">
      <w:pPr>
        <w:spacing w:after="0" w:line="240" w:lineRule="auto"/>
        <w:ind w:left="426" w:hanging="426"/>
        <w:jc w:val="both"/>
        <w:rPr>
          <w:rFonts w:ascii="Times New Roman" w:hAnsi="Times New Roman" w:cs="Times New Roman"/>
          <w:sz w:val="24"/>
          <w:szCs w:val="24"/>
        </w:rPr>
      </w:pPr>
      <w:r w:rsidRPr="00764F3B">
        <w:rPr>
          <w:rFonts w:ascii="Times New Roman" w:hAnsi="Times New Roman" w:cs="Times New Roman"/>
          <w:sz w:val="24"/>
          <w:szCs w:val="24"/>
        </w:rPr>
        <w:t>[22</w:t>
      </w:r>
      <w:r w:rsidR="00C20657" w:rsidRPr="00764F3B">
        <w:rPr>
          <w:rFonts w:ascii="Times New Roman" w:hAnsi="Times New Roman" w:cs="Times New Roman"/>
          <w:sz w:val="24"/>
          <w:szCs w:val="24"/>
        </w:rPr>
        <w:t xml:space="preserve">] </w:t>
      </w:r>
      <w:r w:rsidR="00B4562C" w:rsidRPr="00764F3B">
        <w:rPr>
          <w:rFonts w:ascii="Times New Roman" w:hAnsi="Times New Roman" w:cs="Times New Roman"/>
          <w:sz w:val="24"/>
          <w:szCs w:val="24"/>
        </w:rPr>
        <w:t>Hutchinson, T. and Waters</w:t>
      </w:r>
      <w:r w:rsidR="00027E35" w:rsidRPr="00764F3B">
        <w:rPr>
          <w:rFonts w:ascii="Times New Roman" w:hAnsi="Times New Roman" w:cs="Times New Roman"/>
          <w:sz w:val="24"/>
          <w:szCs w:val="24"/>
        </w:rPr>
        <w:t>,</w:t>
      </w:r>
      <w:r w:rsidR="00C20657" w:rsidRPr="00764F3B">
        <w:rPr>
          <w:rFonts w:ascii="Times New Roman" w:hAnsi="Times New Roman" w:cs="Times New Roman"/>
          <w:sz w:val="24"/>
          <w:szCs w:val="24"/>
        </w:rPr>
        <w:t xml:space="preserve"> A. </w:t>
      </w:r>
      <w:r w:rsidR="00216BC9" w:rsidRPr="00764F3B">
        <w:rPr>
          <w:rFonts w:ascii="Times New Roman" w:hAnsi="Times New Roman" w:cs="Times New Roman"/>
          <w:sz w:val="24"/>
          <w:szCs w:val="24"/>
        </w:rPr>
        <w:t>“</w:t>
      </w:r>
      <w:r w:rsidR="00C20657" w:rsidRPr="00764F3B">
        <w:rPr>
          <w:rFonts w:ascii="Times New Roman" w:hAnsi="Times New Roman" w:cs="Times New Roman"/>
          <w:sz w:val="24"/>
          <w:szCs w:val="24"/>
        </w:rPr>
        <w:t xml:space="preserve">English for specific purposes: a learning </w:t>
      </w:r>
      <w:r w:rsidR="00027E35" w:rsidRPr="00764F3B">
        <w:rPr>
          <w:rFonts w:ascii="Times New Roman" w:hAnsi="Times New Roman" w:cs="Times New Roman"/>
          <w:sz w:val="24"/>
          <w:szCs w:val="24"/>
        </w:rPr>
        <w:t>-centered approach</w:t>
      </w:r>
      <w:r w:rsidR="00216BC9" w:rsidRPr="00764F3B">
        <w:rPr>
          <w:rFonts w:ascii="Times New Roman" w:hAnsi="Times New Roman" w:cs="Times New Roman"/>
          <w:sz w:val="24"/>
          <w:szCs w:val="24"/>
        </w:rPr>
        <w:t>”</w:t>
      </w:r>
      <w:r w:rsidR="00027E35" w:rsidRPr="00764F3B">
        <w:rPr>
          <w:rFonts w:ascii="Times New Roman" w:hAnsi="Times New Roman" w:cs="Times New Roman"/>
          <w:sz w:val="24"/>
          <w:szCs w:val="24"/>
        </w:rPr>
        <w:t xml:space="preserve">.  Cambridge: Cambridge University </w:t>
      </w:r>
      <w:r w:rsidR="00C20657" w:rsidRPr="00764F3B">
        <w:rPr>
          <w:rFonts w:ascii="Times New Roman" w:hAnsi="Times New Roman" w:cs="Times New Roman"/>
          <w:sz w:val="24"/>
          <w:szCs w:val="24"/>
        </w:rPr>
        <w:t>Press. 1987</w:t>
      </w:r>
    </w:p>
    <w:p w:rsidR="00C20657" w:rsidRPr="00764F3B" w:rsidRDefault="004B1BEF" w:rsidP="00C20657">
      <w:pPr>
        <w:spacing w:after="0" w:line="240" w:lineRule="auto"/>
        <w:ind w:left="426" w:hanging="426"/>
        <w:jc w:val="both"/>
        <w:rPr>
          <w:rFonts w:ascii="Times New Roman" w:hAnsi="Times New Roman" w:cs="Times New Roman"/>
          <w:sz w:val="24"/>
          <w:szCs w:val="24"/>
        </w:rPr>
      </w:pPr>
      <w:r w:rsidRPr="00764F3B">
        <w:rPr>
          <w:rFonts w:ascii="Times New Roman" w:hAnsi="Times New Roman" w:cs="Times New Roman"/>
          <w:sz w:val="24"/>
          <w:szCs w:val="24"/>
        </w:rPr>
        <w:t>[</w:t>
      </w:r>
      <w:r w:rsidR="00087C03" w:rsidRPr="00764F3B">
        <w:rPr>
          <w:rFonts w:ascii="Times New Roman" w:hAnsi="Times New Roman" w:cs="Times New Roman"/>
          <w:sz w:val="24"/>
          <w:szCs w:val="24"/>
        </w:rPr>
        <w:t>23</w:t>
      </w:r>
      <w:r w:rsidR="00C20657" w:rsidRPr="00764F3B">
        <w:rPr>
          <w:rFonts w:ascii="Times New Roman" w:hAnsi="Times New Roman" w:cs="Times New Roman"/>
          <w:sz w:val="24"/>
          <w:szCs w:val="24"/>
        </w:rPr>
        <w:t xml:space="preserve">] Stern, H.H. </w:t>
      </w:r>
      <w:r w:rsidR="00216BC9" w:rsidRPr="00764F3B">
        <w:rPr>
          <w:rFonts w:ascii="Times New Roman" w:hAnsi="Times New Roman" w:cs="Times New Roman"/>
          <w:sz w:val="24"/>
          <w:szCs w:val="24"/>
        </w:rPr>
        <w:t>“</w:t>
      </w:r>
      <w:r w:rsidR="00C20657" w:rsidRPr="00764F3B">
        <w:rPr>
          <w:rFonts w:ascii="Times New Roman" w:hAnsi="Times New Roman" w:cs="Times New Roman"/>
          <w:sz w:val="24"/>
          <w:szCs w:val="24"/>
        </w:rPr>
        <w:t>Issues and options in language teaching</w:t>
      </w:r>
      <w:r w:rsidR="00216BC9" w:rsidRPr="00764F3B">
        <w:rPr>
          <w:rFonts w:ascii="Times New Roman" w:hAnsi="Times New Roman" w:cs="Times New Roman"/>
          <w:sz w:val="24"/>
          <w:szCs w:val="24"/>
        </w:rPr>
        <w:t>”</w:t>
      </w:r>
      <w:r w:rsidR="00C20657" w:rsidRPr="00764F3B">
        <w:rPr>
          <w:rFonts w:ascii="Times New Roman" w:hAnsi="Times New Roman" w:cs="Times New Roman"/>
          <w:sz w:val="24"/>
          <w:szCs w:val="24"/>
        </w:rPr>
        <w:t>. Oxford: OUP. 1992</w:t>
      </w:r>
    </w:p>
    <w:p w:rsidR="004B1BEF" w:rsidRPr="00764F3B" w:rsidRDefault="00087C03" w:rsidP="00C20657">
      <w:pPr>
        <w:spacing w:after="0" w:line="240" w:lineRule="auto"/>
        <w:ind w:left="426" w:hanging="426"/>
        <w:jc w:val="both"/>
        <w:rPr>
          <w:rFonts w:ascii="Times New Roman" w:hAnsi="Times New Roman" w:cs="Times New Roman"/>
          <w:sz w:val="24"/>
          <w:szCs w:val="24"/>
        </w:rPr>
      </w:pPr>
      <w:r w:rsidRPr="00764F3B">
        <w:rPr>
          <w:rFonts w:ascii="Times New Roman" w:hAnsi="Times New Roman" w:cs="Times New Roman"/>
          <w:sz w:val="24"/>
          <w:szCs w:val="24"/>
        </w:rPr>
        <w:t>[24</w:t>
      </w:r>
      <w:r w:rsidR="004B1BEF" w:rsidRPr="00764F3B">
        <w:rPr>
          <w:rFonts w:ascii="Times New Roman" w:hAnsi="Times New Roman" w:cs="Times New Roman"/>
          <w:sz w:val="24"/>
          <w:szCs w:val="24"/>
        </w:rPr>
        <w:t>]</w:t>
      </w:r>
      <w:r w:rsidR="0085478C" w:rsidRPr="00764F3B">
        <w:rPr>
          <w:rFonts w:ascii="Times New Roman" w:hAnsi="Times New Roman" w:cs="Times New Roman"/>
          <w:sz w:val="24"/>
          <w:szCs w:val="24"/>
        </w:rPr>
        <w:t xml:space="preserve"> AFS Intercultural Programs. </w:t>
      </w:r>
      <w:proofErr w:type="gramStart"/>
      <w:r w:rsidR="0085478C" w:rsidRPr="00764F3B">
        <w:rPr>
          <w:rFonts w:ascii="Times New Roman" w:hAnsi="Times New Roman" w:cs="Times New Roman"/>
          <w:sz w:val="24"/>
          <w:szCs w:val="24"/>
        </w:rPr>
        <w:t>“</w:t>
      </w:r>
      <w:proofErr w:type="spellStart"/>
      <w:r w:rsidR="0085478C" w:rsidRPr="00764F3B">
        <w:rPr>
          <w:rFonts w:ascii="Times New Roman" w:hAnsi="Times New Roman" w:cs="Times New Roman"/>
          <w:sz w:val="24"/>
          <w:szCs w:val="24"/>
        </w:rPr>
        <w:t>Hofstede’s</w:t>
      </w:r>
      <w:proofErr w:type="spellEnd"/>
      <w:r w:rsidR="0085478C" w:rsidRPr="00764F3B">
        <w:rPr>
          <w:rFonts w:ascii="Times New Roman" w:hAnsi="Times New Roman" w:cs="Times New Roman"/>
          <w:sz w:val="24"/>
          <w:szCs w:val="24"/>
        </w:rPr>
        <w:t xml:space="preserve"> cultural dimension”.</w:t>
      </w:r>
      <w:proofErr w:type="gramEnd"/>
      <w:r w:rsidR="0085478C" w:rsidRPr="00764F3B">
        <w:rPr>
          <w:rFonts w:ascii="Times New Roman" w:hAnsi="Times New Roman" w:cs="Times New Roman"/>
          <w:sz w:val="24"/>
          <w:szCs w:val="24"/>
        </w:rPr>
        <w:t xml:space="preserve"> </w:t>
      </w:r>
      <w:proofErr w:type="gramStart"/>
      <w:r w:rsidR="0085478C" w:rsidRPr="00764F3B">
        <w:rPr>
          <w:rFonts w:ascii="Times New Roman" w:hAnsi="Times New Roman" w:cs="Times New Roman"/>
          <w:sz w:val="24"/>
          <w:szCs w:val="24"/>
        </w:rPr>
        <w:t>Accessed on December, 10th 2016 from AFS World Cafe.</w:t>
      </w:r>
      <w:proofErr w:type="gramEnd"/>
      <w:r w:rsidR="0085478C" w:rsidRPr="00764F3B">
        <w:rPr>
          <w:rFonts w:ascii="Times New Roman" w:hAnsi="Times New Roman" w:cs="Times New Roman"/>
          <w:sz w:val="24"/>
          <w:szCs w:val="24"/>
        </w:rPr>
        <w:t xml:space="preserve"> </w:t>
      </w:r>
      <w:hyperlink r:id="rId19" w:history="1">
        <w:r w:rsidR="0085478C" w:rsidRPr="00764F3B">
          <w:rPr>
            <w:rStyle w:val="Hyperlink"/>
            <w:rFonts w:ascii="Times New Roman" w:hAnsi="Times New Roman" w:cs="Times New Roman"/>
            <w:color w:val="auto"/>
            <w:sz w:val="24"/>
            <w:szCs w:val="24"/>
          </w:rPr>
          <w:t>http://woca.afs.org/education/p/icl-for-afs-and-friends</w:t>
        </w:r>
      </w:hyperlink>
    </w:p>
    <w:p w:rsidR="00C20657" w:rsidRPr="00764F3B" w:rsidRDefault="004B1BEF" w:rsidP="00C20657">
      <w:pPr>
        <w:spacing w:after="0" w:line="240" w:lineRule="auto"/>
        <w:ind w:left="426" w:hanging="426"/>
        <w:jc w:val="both"/>
        <w:rPr>
          <w:rFonts w:ascii="Times New Roman" w:hAnsi="Times New Roman" w:cs="Times New Roman"/>
          <w:sz w:val="24"/>
          <w:szCs w:val="24"/>
        </w:rPr>
      </w:pPr>
      <w:r w:rsidRPr="00764F3B">
        <w:rPr>
          <w:rFonts w:ascii="Times New Roman" w:hAnsi="Times New Roman" w:cs="Times New Roman"/>
          <w:sz w:val="24"/>
          <w:szCs w:val="24"/>
        </w:rPr>
        <w:t>[2</w:t>
      </w:r>
      <w:r w:rsidR="00087C03" w:rsidRPr="00764F3B">
        <w:rPr>
          <w:rFonts w:ascii="Times New Roman" w:hAnsi="Times New Roman" w:cs="Times New Roman"/>
          <w:sz w:val="24"/>
          <w:szCs w:val="24"/>
        </w:rPr>
        <w:t>5</w:t>
      </w:r>
      <w:r w:rsidR="00C20657" w:rsidRPr="00764F3B">
        <w:rPr>
          <w:rFonts w:ascii="Times New Roman" w:hAnsi="Times New Roman" w:cs="Times New Roman"/>
          <w:sz w:val="24"/>
          <w:szCs w:val="24"/>
        </w:rPr>
        <w:t xml:space="preserve">] Colton, D. &amp; Covert, R. W. </w:t>
      </w:r>
      <w:r w:rsidR="00216BC9" w:rsidRPr="00764F3B">
        <w:rPr>
          <w:rFonts w:ascii="Times New Roman" w:hAnsi="Times New Roman" w:cs="Times New Roman"/>
          <w:sz w:val="24"/>
          <w:szCs w:val="24"/>
        </w:rPr>
        <w:t>“</w:t>
      </w:r>
      <w:r w:rsidR="00C20657" w:rsidRPr="00764F3B">
        <w:rPr>
          <w:rFonts w:ascii="Times New Roman" w:hAnsi="Times New Roman" w:cs="Times New Roman"/>
          <w:sz w:val="24"/>
          <w:szCs w:val="24"/>
        </w:rPr>
        <w:t>Designing and Constructing Instruments for Social Research and Evaluation</w:t>
      </w:r>
      <w:r w:rsidR="00216BC9" w:rsidRPr="00764F3B">
        <w:rPr>
          <w:rFonts w:ascii="Times New Roman" w:hAnsi="Times New Roman" w:cs="Times New Roman"/>
          <w:sz w:val="24"/>
          <w:szCs w:val="24"/>
        </w:rPr>
        <w:t>”</w:t>
      </w:r>
      <w:r w:rsidR="00C20657" w:rsidRPr="00764F3B">
        <w:rPr>
          <w:rFonts w:ascii="Times New Roman" w:hAnsi="Times New Roman" w:cs="Times New Roman"/>
          <w:sz w:val="24"/>
          <w:szCs w:val="24"/>
        </w:rPr>
        <w:t xml:space="preserve">. San Francisco: </w:t>
      </w:r>
      <w:proofErr w:type="spellStart"/>
      <w:r w:rsidR="00C20657" w:rsidRPr="00764F3B">
        <w:rPr>
          <w:rFonts w:ascii="Times New Roman" w:hAnsi="Times New Roman" w:cs="Times New Roman"/>
          <w:sz w:val="24"/>
          <w:szCs w:val="24"/>
        </w:rPr>
        <w:t>Jossey</w:t>
      </w:r>
      <w:proofErr w:type="spellEnd"/>
      <w:r w:rsidR="00C20657" w:rsidRPr="00764F3B">
        <w:rPr>
          <w:rFonts w:ascii="Times New Roman" w:hAnsi="Times New Roman" w:cs="Times New Roman"/>
          <w:sz w:val="24"/>
          <w:szCs w:val="24"/>
        </w:rPr>
        <w:t>-Bass. 2007</w:t>
      </w:r>
    </w:p>
    <w:p w:rsidR="00C20657" w:rsidRPr="00764F3B" w:rsidRDefault="00087C03" w:rsidP="00C20657">
      <w:pPr>
        <w:spacing w:after="0" w:line="240" w:lineRule="auto"/>
        <w:ind w:left="426" w:hanging="426"/>
        <w:jc w:val="both"/>
        <w:rPr>
          <w:rFonts w:ascii="Times New Roman" w:hAnsi="Times New Roman" w:cs="Times New Roman"/>
          <w:sz w:val="24"/>
          <w:szCs w:val="24"/>
        </w:rPr>
      </w:pPr>
      <w:r w:rsidRPr="00764F3B">
        <w:rPr>
          <w:rFonts w:ascii="Times New Roman" w:hAnsi="Times New Roman" w:cs="Times New Roman"/>
          <w:sz w:val="24"/>
          <w:szCs w:val="24"/>
        </w:rPr>
        <w:t>[26</w:t>
      </w:r>
      <w:r w:rsidR="00C20657" w:rsidRPr="00764F3B">
        <w:rPr>
          <w:rFonts w:ascii="Times New Roman" w:hAnsi="Times New Roman" w:cs="Times New Roman"/>
          <w:sz w:val="24"/>
          <w:szCs w:val="24"/>
        </w:rPr>
        <w:t xml:space="preserve">] Burns, A. </w:t>
      </w:r>
      <w:r w:rsidR="00216BC9" w:rsidRPr="00764F3B">
        <w:rPr>
          <w:rFonts w:ascii="Times New Roman" w:hAnsi="Times New Roman" w:cs="Times New Roman"/>
          <w:sz w:val="24"/>
          <w:szCs w:val="24"/>
        </w:rPr>
        <w:t>“</w:t>
      </w:r>
      <w:r w:rsidR="00C20657" w:rsidRPr="00764F3B">
        <w:rPr>
          <w:rFonts w:ascii="Times New Roman" w:hAnsi="Times New Roman" w:cs="Times New Roman"/>
          <w:iCs/>
          <w:sz w:val="24"/>
          <w:szCs w:val="24"/>
        </w:rPr>
        <w:t>Collaborative Action Research for English Language Teachers</w:t>
      </w:r>
      <w:r w:rsidR="00216BC9" w:rsidRPr="00764F3B">
        <w:rPr>
          <w:rFonts w:ascii="Times New Roman" w:hAnsi="Times New Roman" w:cs="Times New Roman"/>
          <w:iCs/>
          <w:sz w:val="24"/>
          <w:szCs w:val="24"/>
        </w:rPr>
        <w:t>”</w:t>
      </w:r>
      <w:r w:rsidR="00C20657" w:rsidRPr="00764F3B">
        <w:rPr>
          <w:rFonts w:ascii="Times New Roman" w:hAnsi="Times New Roman" w:cs="Times New Roman"/>
          <w:sz w:val="24"/>
          <w:szCs w:val="24"/>
        </w:rPr>
        <w:t>. London: Cambridge University Press. 1999</w:t>
      </w:r>
    </w:p>
    <w:p w:rsidR="00C20657" w:rsidRPr="00764F3B" w:rsidRDefault="00087C03" w:rsidP="00C20657">
      <w:pPr>
        <w:spacing w:after="0" w:line="240" w:lineRule="auto"/>
        <w:ind w:left="426" w:hanging="426"/>
        <w:jc w:val="both"/>
        <w:rPr>
          <w:rFonts w:ascii="Times New Roman" w:hAnsi="Times New Roman" w:cs="Times New Roman"/>
          <w:sz w:val="28"/>
          <w:szCs w:val="24"/>
        </w:rPr>
      </w:pPr>
      <w:r w:rsidRPr="00764F3B">
        <w:rPr>
          <w:rFonts w:ascii="Times New Roman" w:hAnsi="Times New Roman" w:cs="Times New Roman"/>
          <w:sz w:val="24"/>
          <w:szCs w:val="24"/>
        </w:rPr>
        <w:t>[27</w:t>
      </w:r>
      <w:r w:rsidR="00C20657" w:rsidRPr="00764F3B">
        <w:rPr>
          <w:rFonts w:ascii="Times New Roman" w:hAnsi="Times New Roman" w:cs="Times New Roman"/>
          <w:sz w:val="24"/>
          <w:szCs w:val="24"/>
        </w:rPr>
        <w:t xml:space="preserve">] </w:t>
      </w:r>
      <w:r w:rsidR="0083671A" w:rsidRPr="00764F3B">
        <w:rPr>
          <w:rFonts w:ascii="Times New Roman" w:hAnsi="Times New Roman" w:cs="Times New Roman"/>
          <w:sz w:val="24"/>
        </w:rPr>
        <w:t>Suharto, G. “</w:t>
      </w:r>
      <w:proofErr w:type="spellStart"/>
      <w:proofErr w:type="gramStart"/>
      <w:r w:rsidR="0083671A" w:rsidRPr="00764F3B">
        <w:rPr>
          <w:rFonts w:ascii="Times New Roman" w:hAnsi="Times New Roman" w:cs="Times New Roman"/>
          <w:i/>
          <w:sz w:val="24"/>
        </w:rPr>
        <w:t>Penilaian</w:t>
      </w:r>
      <w:proofErr w:type="spellEnd"/>
      <w:r w:rsidR="0083671A" w:rsidRPr="00764F3B">
        <w:rPr>
          <w:rFonts w:ascii="Times New Roman" w:hAnsi="Times New Roman" w:cs="Times New Roman"/>
          <w:i/>
          <w:sz w:val="24"/>
        </w:rPr>
        <w:t xml:space="preserve">  </w:t>
      </w:r>
      <w:proofErr w:type="spellStart"/>
      <w:r w:rsidR="0083671A" w:rsidRPr="00764F3B">
        <w:rPr>
          <w:rFonts w:ascii="Times New Roman" w:hAnsi="Times New Roman" w:cs="Times New Roman"/>
          <w:i/>
          <w:sz w:val="24"/>
        </w:rPr>
        <w:t>hasil</w:t>
      </w:r>
      <w:proofErr w:type="spellEnd"/>
      <w:proofErr w:type="gramEnd"/>
      <w:r w:rsidR="0083671A" w:rsidRPr="00764F3B">
        <w:rPr>
          <w:rFonts w:ascii="Times New Roman" w:hAnsi="Times New Roman" w:cs="Times New Roman"/>
          <w:i/>
          <w:sz w:val="24"/>
        </w:rPr>
        <w:t xml:space="preserve">  </w:t>
      </w:r>
      <w:proofErr w:type="spellStart"/>
      <w:r w:rsidR="0083671A" w:rsidRPr="00764F3B">
        <w:rPr>
          <w:rFonts w:ascii="Times New Roman" w:hAnsi="Times New Roman" w:cs="Times New Roman"/>
          <w:i/>
          <w:sz w:val="24"/>
        </w:rPr>
        <w:t>belajar</w:t>
      </w:r>
      <w:proofErr w:type="spellEnd"/>
      <w:r w:rsidR="0083671A" w:rsidRPr="00764F3B">
        <w:rPr>
          <w:rFonts w:ascii="Times New Roman" w:hAnsi="Times New Roman" w:cs="Times New Roman"/>
          <w:i/>
          <w:sz w:val="24"/>
        </w:rPr>
        <w:t xml:space="preserve">  </w:t>
      </w:r>
      <w:proofErr w:type="spellStart"/>
      <w:r w:rsidR="0083671A" w:rsidRPr="00764F3B">
        <w:rPr>
          <w:rFonts w:ascii="Times New Roman" w:hAnsi="Times New Roman" w:cs="Times New Roman"/>
          <w:i/>
          <w:sz w:val="24"/>
        </w:rPr>
        <w:t>bahasa</w:t>
      </w:r>
      <w:proofErr w:type="spellEnd"/>
      <w:r w:rsidR="0083671A" w:rsidRPr="00764F3B">
        <w:rPr>
          <w:rFonts w:ascii="Times New Roman" w:hAnsi="Times New Roman" w:cs="Times New Roman"/>
          <w:i/>
          <w:sz w:val="24"/>
        </w:rPr>
        <w:t xml:space="preserve">  </w:t>
      </w:r>
      <w:proofErr w:type="spellStart"/>
      <w:r w:rsidR="0083671A" w:rsidRPr="00764F3B">
        <w:rPr>
          <w:rFonts w:ascii="Times New Roman" w:hAnsi="Times New Roman" w:cs="Times New Roman"/>
          <w:i/>
          <w:sz w:val="24"/>
        </w:rPr>
        <w:t>Inggris</w:t>
      </w:r>
      <w:proofErr w:type="spellEnd"/>
      <w:r w:rsidR="0083671A" w:rsidRPr="00764F3B">
        <w:rPr>
          <w:rFonts w:ascii="Times New Roman" w:hAnsi="Times New Roman" w:cs="Times New Roman"/>
          <w:i/>
          <w:sz w:val="24"/>
        </w:rPr>
        <w:t>”</w:t>
      </w:r>
      <w:r w:rsidR="0083671A" w:rsidRPr="00764F3B">
        <w:rPr>
          <w:rFonts w:ascii="Times New Roman" w:hAnsi="Times New Roman" w:cs="Times New Roman"/>
          <w:sz w:val="24"/>
        </w:rPr>
        <w:t xml:space="preserve">.  </w:t>
      </w:r>
      <w:proofErr w:type="spellStart"/>
      <w:r w:rsidR="0083671A" w:rsidRPr="00764F3B">
        <w:rPr>
          <w:rFonts w:ascii="Times New Roman" w:hAnsi="Times New Roman" w:cs="Times New Roman"/>
          <w:sz w:val="24"/>
        </w:rPr>
        <w:t>Yogyakarta.</w:t>
      </w:r>
      <w:proofErr w:type="gramStart"/>
      <w:r w:rsidR="0083671A" w:rsidRPr="00764F3B">
        <w:rPr>
          <w:rFonts w:ascii="Times New Roman" w:hAnsi="Times New Roman" w:cs="Times New Roman"/>
          <w:sz w:val="24"/>
        </w:rPr>
        <w:t>:FBS</w:t>
      </w:r>
      <w:proofErr w:type="spellEnd"/>
      <w:proofErr w:type="gramEnd"/>
      <w:r w:rsidR="0083671A" w:rsidRPr="00764F3B">
        <w:rPr>
          <w:rFonts w:ascii="Times New Roman" w:hAnsi="Times New Roman" w:cs="Times New Roman"/>
          <w:sz w:val="24"/>
        </w:rPr>
        <w:t xml:space="preserve"> UNY. 2006</w:t>
      </w:r>
    </w:p>
    <w:p w:rsidR="004B1BEF" w:rsidRPr="00764F3B" w:rsidRDefault="00087C03" w:rsidP="00C20657">
      <w:pPr>
        <w:spacing w:after="0" w:line="240" w:lineRule="auto"/>
        <w:ind w:left="426" w:hanging="426"/>
        <w:jc w:val="both"/>
        <w:rPr>
          <w:rFonts w:ascii="Times New Roman" w:hAnsi="Times New Roman" w:cs="Times New Roman"/>
          <w:sz w:val="24"/>
          <w:szCs w:val="24"/>
        </w:rPr>
      </w:pPr>
      <w:r w:rsidRPr="00764F3B">
        <w:rPr>
          <w:rFonts w:ascii="Times New Roman" w:hAnsi="Times New Roman" w:cs="Times New Roman"/>
          <w:sz w:val="24"/>
          <w:szCs w:val="24"/>
        </w:rPr>
        <w:t>[28</w:t>
      </w:r>
      <w:r w:rsidR="004B1BEF" w:rsidRPr="00764F3B">
        <w:rPr>
          <w:rFonts w:ascii="Times New Roman" w:hAnsi="Times New Roman" w:cs="Times New Roman"/>
          <w:sz w:val="24"/>
          <w:szCs w:val="24"/>
        </w:rPr>
        <w:t>]</w:t>
      </w:r>
      <w:r w:rsidR="0085478C" w:rsidRPr="00764F3B">
        <w:rPr>
          <w:rFonts w:ascii="Times New Roman" w:hAnsi="Times New Roman" w:cs="Times New Roman"/>
          <w:sz w:val="24"/>
          <w:szCs w:val="24"/>
        </w:rPr>
        <w:t xml:space="preserve"> </w:t>
      </w:r>
      <w:proofErr w:type="spellStart"/>
      <w:r w:rsidR="0085478C" w:rsidRPr="00764F3B">
        <w:rPr>
          <w:rFonts w:ascii="Times New Roman" w:hAnsi="Times New Roman" w:cs="Times New Roman"/>
          <w:sz w:val="24"/>
          <w:szCs w:val="24"/>
        </w:rPr>
        <w:t>Nurjanah</w:t>
      </w:r>
      <w:proofErr w:type="spellEnd"/>
      <w:r w:rsidR="0085478C" w:rsidRPr="00764F3B">
        <w:rPr>
          <w:rFonts w:ascii="Times New Roman" w:hAnsi="Times New Roman" w:cs="Times New Roman"/>
          <w:sz w:val="24"/>
          <w:szCs w:val="24"/>
        </w:rPr>
        <w:t xml:space="preserve">, S. “Investigating the Need of International Relations Department Students Toward Speaking Materials in </w:t>
      </w:r>
      <w:proofErr w:type="spellStart"/>
      <w:r w:rsidR="0085478C" w:rsidRPr="00764F3B">
        <w:rPr>
          <w:rFonts w:ascii="Times New Roman" w:hAnsi="Times New Roman" w:cs="Times New Roman"/>
          <w:sz w:val="24"/>
          <w:szCs w:val="24"/>
        </w:rPr>
        <w:t>Universitas</w:t>
      </w:r>
      <w:proofErr w:type="spellEnd"/>
      <w:r w:rsidR="0085478C" w:rsidRPr="00764F3B">
        <w:rPr>
          <w:rFonts w:ascii="Times New Roman" w:hAnsi="Times New Roman" w:cs="Times New Roman"/>
          <w:sz w:val="24"/>
          <w:szCs w:val="24"/>
        </w:rPr>
        <w:t xml:space="preserve"> </w:t>
      </w:r>
      <w:proofErr w:type="spellStart"/>
      <w:r w:rsidR="0085478C" w:rsidRPr="00764F3B">
        <w:rPr>
          <w:rFonts w:ascii="Times New Roman" w:hAnsi="Times New Roman" w:cs="Times New Roman"/>
          <w:sz w:val="24"/>
          <w:szCs w:val="24"/>
        </w:rPr>
        <w:t>Muhammadiyah</w:t>
      </w:r>
      <w:proofErr w:type="spellEnd"/>
      <w:r w:rsidR="0085478C" w:rsidRPr="00764F3B">
        <w:rPr>
          <w:rFonts w:ascii="Times New Roman" w:hAnsi="Times New Roman" w:cs="Times New Roman"/>
          <w:sz w:val="24"/>
          <w:szCs w:val="24"/>
        </w:rPr>
        <w:t xml:space="preserve"> Yogyakarta”. </w:t>
      </w:r>
      <w:proofErr w:type="gramStart"/>
      <w:r w:rsidR="0085478C" w:rsidRPr="00764F3B">
        <w:rPr>
          <w:rFonts w:ascii="Times New Roman" w:hAnsi="Times New Roman" w:cs="Times New Roman"/>
          <w:sz w:val="24"/>
          <w:szCs w:val="24"/>
        </w:rPr>
        <w:t>Proceeding International Conference on Educational Research</w:t>
      </w:r>
      <w:r w:rsidR="00527AE9" w:rsidRPr="00764F3B">
        <w:rPr>
          <w:rFonts w:ascii="Times New Roman" w:hAnsi="Times New Roman" w:cs="Times New Roman"/>
          <w:sz w:val="24"/>
          <w:szCs w:val="24"/>
        </w:rPr>
        <w:t xml:space="preserve"> </w:t>
      </w:r>
      <w:r w:rsidR="00527AE9" w:rsidRPr="00764F3B">
        <w:rPr>
          <w:rFonts w:ascii="Times New Roman" w:hAnsi="Times New Roman" w:cs="Times New Roman"/>
          <w:sz w:val="24"/>
          <w:szCs w:val="24"/>
        </w:rPr>
        <w:lastRenderedPageBreak/>
        <w:t>and Innovation (ICERI</w:t>
      </w:r>
      <w:r w:rsidR="0085478C" w:rsidRPr="00764F3B">
        <w:rPr>
          <w:rFonts w:ascii="Times New Roman" w:hAnsi="Times New Roman" w:cs="Times New Roman"/>
          <w:sz w:val="24"/>
          <w:szCs w:val="24"/>
        </w:rPr>
        <w:t>) page 238-242</w:t>
      </w:r>
      <w:r w:rsidR="00977B5A" w:rsidRPr="00764F3B">
        <w:rPr>
          <w:rFonts w:ascii="Times New Roman" w:hAnsi="Times New Roman" w:cs="Times New Roman"/>
          <w:sz w:val="24"/>
          <w:szCs w:val="24"/>
        </w:rPr>
        <w:t>.</w:t>
      </w:r>
      <w:proofErr w:type="gramEnd"/>
      <w:r w:rsidR="00527AE9" w:rsidRPr="00764F3B">
        <w:rPr>
          <w:rFonts w:ascii="Times New Roman" w:hAnsi="Times New Roman" w:cs="Times New Roman"/>
          <w:sz w:val="24"/>
          <w:szCs w:val="24"/>
        </w:rPr>
        <w:t xml:space="preserve"> 2017</w:t>
      </w:r>
    </w:p>
    <w:p w:rsidR="004B1BEF" w:rsidRPr="00764F3B" w:rsidRDefault="00087C03" w:rsidP="00C20657">
      <w:pPr>
        <w:spacing w:after="0" w:line="240" w:lineRule="auto"/>
        <w:ind w:left="426" w:hanging="426"/>
        <w:jc w:val="both"/>
        <w:rPr>
          <w:rFonts w:ascii="Times New Roman" w:hAnsi="Times New Roman" w:cs="Times New Roman"/>
          <w:sz w:val="24"/>
          <w:szCs w:val="24"/>
        </w:rPr>
      </w:pPr>
      <w:r w:rsidRPr="00764F3B">
        <w:rPr>
          <w:rFonts w:ascii="Times New Roman" w:hAnsi="Times New Roman" w:cs="Times New Roman"/>
          <w:sz w:val="24"/>
          <w:szCs w:val="24"/>
        </w:rPr>
        <w:t>[29</w:t>
      </w:r>
      <w:r w:rsidR="004B1BEF" w:rsidRPr="00764F3B">
        <w:rPr>
          <w:rFonts w:ascii="Times New Roman" w:hAnsi="Times New Roman" w:cs="Times New Roman"/>
          <w:sz w:val="24"/>
          <w:szCs w:val="24"/>
        </w:rPr>
        <w:t>]</w:t>
      </w:r>
      <w:proofErr w:type="spellStart"/>
      <w:proofErr w:type="gramStart"/>
      <w:r w:rsidR="00CD0624" w:rsidRPr="00764F3B">
        <w:rPr>
          <w:rFonts w:ascii="Times New Roman" w:hAnsi="Times New Roman" w:cs="Times New Roman"/>
          <w:sz w:val="24"/>
          <w:szCs w:val="24"/>
        </w:rPr>
        <w:t>Guilani</w:t>
      </w:r>
      <w:proofErr w:type="spellEnd"/>
      <w:r w:rsidR="00CD0624" w:rsidRPr="00764F3B">
        <w:rPr>
          <w:rFonts w:ascii="Times New Roman" w:hAnsi="Times New Roman" w:cs="Times New Roman"/>
          <w:sz w:val="24"/>
          <w:szCs w:val="24"/>
        </w:rPr>
        <w:t xml:space="preserve"> </w:t>
      </w:r>
      <w:r w:rsidR="00CD0624" w:rsidRPr="00764F3B">
        <w:rPr>
          <w:rFonts w:ascii="Times New Roman" w:hAnsi="Times New Roman" w:cs="Times New Roman"/>
          <w:i/>
          <w:sz w:val="24"/>
          <w:szCs w:val="24"/>
        </w:rPr>
        <w:t>et al.</w:t>
      </w:r>
      <w:r w:rsidR="00CD0624" w:rsidRPr="00764F3B">
        <w:rPr>
          <w:rFonts w:ascii="Times New Roman" w:hAnsi="Times New Roman" w:cs="Times New Roman"/>
          <w:sz w:val="24"/>
          <w:szCs w:val="24"/>
        </w:rPr>
        <w:t xml:space="preserve"> “Culture-Integrated Teaching for the Enhancement of EFL Learner Tolerance”.</w:t>
      </w:r>
      <w:proofErr w:type="gramEnd"/>
      <w:r w:rsidR="00CD0624" w:rsidRPr="00764F3B">
        <w:rPr>
          <w:rFonts w:ascii="Times New Roman" w:hAnsi="Times New Roman" w:cs="Times New Roman"/>
          <w:sz w:val="24"/>
          <w:szCs w:val="24"/>
        </w:rPr>
        <w:t xml:space="preserve"> </w:t>
      </w:r>
      <w:proofErr w:type="gramStart"/>
      <w:r w:rsidR="00CD0624" w:rsidRPr="00764F3B">
        <w:rPr>
          <w:rFonts w:ascii="Times New Roman" w:hAnsi="Times New Roman" w:cs="Times New Roman"/>
          <w:sz w:val="24"/>
          <w:szCs w:val="24"/>
        </w:rPr>
        <w:t>Asian Social Science Journal.</w:t>
      </w:r>
      <w:proofErr w:type="gramEnd"/>
      <w:r w:rsidR="00CD0624" w:rsidRPr="00764F3B">
        <w:rPr>
          <w:rFonts w:ascii="Times New Roman" w:hAnsi="Times New Roman" w:cs="Times New Roman"/>
          <w:sz w:val="24"/>
          <w:szCs w:val="24"/>
        </w:rPr>
        <w:t xml:space="preserve"> Vol. 8, No. 6; May 2012 </w:t>
      </w:r>
    </w:p>
    <w:p w:rsidR="004B1BEF" w:rsidRPr="00764F3B" w:rsidRDefault="00087C03" w:rsidP="00C20657">
      <w:pPr>
        <w:spacing w:after="0" w:line="240" w:lineRule="auto"/>
        <w:ind w:left="426" w:hanging="426"/>
        <w:jc w:val="both"/>
        <w:rPr>
          <w:rFonts w:ascii="Times New Roman" w:hAnsi="Times New Roman" w:cs="Times New Roman"/>
          <w:sz w:val="24"/>
          <w:szCs w:val="24"/>
        </w:rPr>
      </w:pPr>
      <w:r w:rsidRPr="00764F3B">
        <w:rPr>
          <w:rFonts w:ascii="Times New Roman" w:hAnsi="Times New Roman" w:cs="Times New Roman"/>
          <w:sz w:val="24"/>
          <w:szCs w:val="24"/>
        </w:rPr>
        <w:t>[30</w:t>
      </w:r>
      <w:r w:rsidR="004B1BEF" w:rsidRPr="00764F3B">
        <w:rPr>
          <w:rFonts w:ascii="Times New Roman" w:hAnsi="Times New Roman" w:cs="Times New Roman"/>
          <w:sz w:val="24"/>
          <w:szCs w:val="24"/>
        </w:rPr>
        <w:t>]</w:t>
      </w:r>
      <w:r w:rsidR="0085478C" w:rsidRPr="00764F3B">
        <w:rPr>
          <w:rFonts w:ascii="Times New Roman" w:hAnsi="Times New Roman" w:cs="Times New Roman"/>
          <w:sz w:val="24"/>
          <w:szCs w:val="24"/>
        </w:rPr>
        <w:t xml:space="preserve"> </w:t>
      </w:r>
      <w:proofErr w:type="spellStart"/>
      <w:r w:rsidR="00CD0624" w:rsidRPr="00764F3B">
        <w:rPr>
          <w:rFonts w:ascii="Times New Roman" w:hAnsi="Times New Roman" w:cs="Times New Roman"/>
          <w:sz w:val="24"/>
          <w:szCs w:val="24"/>
        </w:rPr>
        <w:t>Arka</w:t>
      </w:r>
      <w:proofErr w:type="spellEnd"/>
      <w:r w:rsidR="00CD0624" w:rsidRPr="00764F3B">
        <w:rPr>
          <w:rFonts w:ascii="Times New Roman" w:hAnsi="Times New Roman" w:cs="Times New Roman"/>
          <w:sz w:val="24"/>
          <w:szCs w:val="24"/>
        </w:rPr>
        <w:t xml:space="preserve">, I.M., </w:t>
      </w:r>
      <w:proofErr w:type="spellStart"/>
      <w:r w:rsidR="00CD0624" w:rsidRPr="00764F3B">
        <w:rPr>
          <w:rFonts w:ascii="Times New Roman" w:hAnsi="Times New Roman" w:cs="Times New Roman"/>
          <w:sz w:val="24"/>
          <w:szCs w:val="24"/>
        </w:rPr>
        <w:t>Padmadewi</w:t>
      </w:r>
      <w:proofErr w:type="spellEnd"/>
      <w:r w:rsidR="00CD0624" w:rsidRPr="00764F3B">
        <w:rPr>
          <w:rFonts w:ascii="Times New Roman" w:hAnsi="Times New Roman" w:cs="Times New Roman"/>
          <w:sz w:val="24"/>
          <w:szCs w:val="24"/>
        </w:rPr>
        <w:t xml:space="preserve">, N.N, Putra, I.N.A.J. “ Developing Reading Comprehension Materials for Reading I Course in the English Education Department of FKIP </w:t>
      </w:r>
      <w:proofErr w:type="spellStart"/>
      <w:r w:rsidR="00CD0624" w:rsidRPr="00764F3B">
        <w:rPr>
          <w:rFonts w:ascii="Times New Roman" w:hAnsi="Times New Roman" w:cs="Times New Roman"/>
          <w:sz w:val="24"/>
          <w:szCs w:val="24"/>
        </w:rPr>
        <w:t>Mahasaraswati</w:t>
      </w:r>
      <w:proofErr w:type="spellEnd"/>
      <w:r w:rsidR="00CD0624" w:rsidRPr="00764F3B">
        <w:rPr>
          <w:rFonts w:ascii="Times New Roman" w:hAnsi="Times New Roman" w:cs="Times New Roman"/>
          <w:sz w:val="24"/>
          <w:szCs w:val="24"/>
        </w:rPr>
        <w:t xml:space="preserve"> University Denpasar”. </w:t>
      </w:r>
      <w:proofErr w:type="gramStart"/>
      <w:r w:rsidR="00CD0624" w:rsidRPr="00764F3B">
        <w:rPr>
          <w:rFonts w:ascii="Times New Roman" w:hAnsi="Times New Roman" w:cs="Times New Roman"/>
          <w:sz w:val="24"/>
          <w:szCs w:val="24"/>
        </w:rPr>
        <w:t>e-</w:t>
      </w:r>
      <w:proofErr w:type="spellStart"/>
      <w:r w:rsidR="00CD0624" w:rsidRPr="00764F3B">
        <w:rPr>
          <w:rFonts w:ascii="Times New Roman" w:hAnsi="Times New Roman" w:cs="Times New Roman"/>
          <w:sz w:val="24"/>
          <w:szCs w:val="24"/>
        </w:rPr>
        <w:t>Jurnal</w:t>
      </w:r>
      <w:proofErr w:type="spellEnd"/>
      <w:proofErr w:type="gramEnd"/>
      <w:r w:rsidR="00CD0624" w:rsidRPr="00764F3B">
        <w:rPr>
          <w:rFonts w:ascii="Times New Roman" w:hAnsi="Times New Roman" w:cs="Times New Roman"/>
          <w:sz w:val="24"/>
          <w:szCs w:val="24"/>
        </w:rPr>
        <w:t xml:space="preserve"> Program </w:t>
      </w:r>
      <w:proofErr w:type="spellStart"/>
      <w:r w:rsidR="00CD0624" w:rsidRPr="00764F3B">
        <w:rPr>
          <w:rFonts w:ascii="Times New Roman" w:hAnsi="Times New Roman" w:cs="Times New Roman"/>
          <w:sz w:val="24"/>
          <w:szCs w:val="24"/>
        </w:rPr>
        <w:t>Pascasarjana</w:t>
      </w:r>
      <w:proofErr w:type="spellEnd"/>
      <w:r w:rsidR="00CD0624" w:rsidRPr="00764F3B">
        <w:rPr>
          <w:rFonts w:ascii="Times New Roman" w:hAnsi="Times New Roman" w:cs="Times New Roman"/>
          <w:sz w:val="24"/>
          <w:szCs w:val="24"/>
        </w:rPr>
        <w:t xml:space="preserve"> </w:t>
      </w:r>
      <w:proofErr w:type="spellStart"/>
      <w:r w:rsidR="00CD0624" w:rsidRPr="00764F3B">
        <w:rPr>
          <w:rFonts w:ascii="Times New Roman" w:hAnsi="Times New Roman" w:cs="Times New Roman"/>
          <w:sz w:val="24"/>
          <w:szCs w:val="24"/>
        </w:rPr>
        <w:t>Universitas</w:t>
      </w:r>
      <w:proofErr w:type="spellEnd"/>
      <w:r w:rsidR="00CD0624" w:rsidRPr="00764F3B">
        <w:rPr>
          <w:rFonts w:ascii="Times New Roman" w:hAnsi="Times New Roman" w:cs="Times New Roman"/>
          <w:sz w:val="24"/>
          <w:szCs w:val="24"/>
        </w:rPr>
        <w:t xml:space="preserve"> </w:t>
      </w:r>
      <w:proofErr w:type="spellStart"/>
      <w:r w:rsidR="00CD0624" w:rsidRPr="00764F3B">
        <w:rPr>
          <w:rFonts w:ascii="Times New Roman" w:hAnsi="Times New Roman" w:cs="Times New Roman"/>
          <w:sz w:val="24"/>
          <w:szCs w:val="24"/>
        </w:rPr>
        <w:t>Pendidikan</w:t>
      </w:r>
      <w:proofErr w:type="spellEnd"/>
      <w:r w:rsidR="00CD0624" w:rsidRPr="00764F3B">
        <w:rPr>
          <w:rFonts w:ascii="Times New Roman" w:hAnsi="Times New Roman" w:cs="Times New Roman"/>
          <w:sz w:val="24"/>
          <w:szCs w:val="24"/>
        </w:rPr>
        <w:t xml:space="preserve"> </w:t>
      </w:r>
      <w:proofErr w:type="spellStart"/>
      <w:r w:rsidR="00CD0624" w:rsidRPr="00764F3B">
        <w:rPr>
          <w:rFonts w:ascii="Times New Roman" w:hAnsi="Times New Roman" w:cs="Times New Roman"/>
          <w:sz w:val="24"/>
          <w:szCs w:val="24"/>
        </w:rPr>
        <w:t>Ganesha</w:t>
      </w:r>
      <w:proofErr w:type="spellEnd"/>
      <w:r w:rsidR="00CD0624" w:rsidRPr="00764F3B">
        <w:rPr>
          <w:rFonts w:ascii="Times New Roman" w:hAnsi="Times New Roman" w:cs="Times New Roman"/>
          <w:sz w:val="24"/>
          <w:szCs w:val="24"/>
        </w:rPr>
        <w:t xml:space="preserve"> Program </w:t>
      </w:r>
      <w:proofErr w:type="spellStart"/>
      <w:r w:rsidR="00CD0624" w:rsidRPr="00764F3B">
        <w:rPr>
          <w:rFonts w:ascii="Times New Roman" w:hAnsi="Times New Roman" w:cs="Times New Roman"/>
          <w:sz w:val="24"/>
          <w:szCs w:val="24"/>
        </w:rPr>
        <w:t>Studi</w:t>
      </w:r>
      <w:proofErr w:type="spellEnd"/>
      <w:r w:rsidR="00CD0624" w:rsidRPr="00764F3B">
        <w:rPr>
          <w:rFonts w:ascii="Times New Roman" w:hAnsi="Times New Roman" w:cs="Times New Roman"/>
          <w:sz w:val="24"/>
          <w:szCs w:val="24"/>
        </w:rPr>
        <w:t xml:space="preserve"> </w:t>
      </w:r>
      <w:proofErr w:type="spellStart"/>
      <w:r w:rsidR="00CD0624" w:rsidRPr="00764F3B">
        <w:rPr>
          <w:rFonts w:ascii="Times New Roman" w:hAnsi="Times New Roman" w:cs="Times New Roman"/>
          <w:sz w:val="24"/>
          <w:szCs w:val="24"/>
        </w:rPr>
        <w:t>Pendidikan</w:t>
      </w:r>
      <w:proofErr w:type="spellEnd"/>
      <w:r w:rsidR="00CD0624" w:rsidRPr="00764F3B">
        <w:rPr>
          <w:rFonts w:ascii="Times New Roman" w:hAnsi="Times New Roman" w:cs="Times New Roman"/>
          <w:sz w:val="24"/>
          <w:szCs w:val="24"/>
        </w:rPr>
        <w:t xml:space="preserve"> </w:t>
      </w:r>
      <w:proofErr w:type="spellStart"/>
      <w:r w:rsidR="00CD0624" w:rsidRPr="00764F3B">
        <w:rPr>
          <w:rFonts w:ascii="Times New Roman" w:hAnsi="Times New Roman" w:cs="Times New Roman"/>
          <w:sz w:val="24"/>
          <w:szCs w:val="24"/>
        </w:rPr>
        <w:t>Bahasa</w:t>
      </w:r>
      <w:proofErr w:type="spellEnd"/>
      <w:r w:rsidR="00CD0624" w:rsidRPr="00764F3B">
        <w:rPr>
          <w:rFonts w:ascii="Times New Roman" w:hAnsi="Times New Roman" w:cs="Times New Roman"/>
          <w:sz w:val="24"/>
          <w:szCs w:val="24"/>
        </w:rPr>
        <w:t xml:space="preserve"> </w:t>
      </w:r>
      <w:proofErr w:type="spellStart"/>
      <w:r w:rsidR="00CD0624" w:rsidRPr="00764F3B">
        <w:rPr>
          <w:rFonts w:ascii="Times New Roman" w:hAnsi="Times New Roman" w:cs="Times New Roman"/>
          <w:sz w:val="24"/>
          <w:szCs w:val="24"/>
        </w:rPr>
        <w:t>Inggris</w:t>
      </w:r>
      <w:proofErr w:type="spellEnd"/>
      <w:r w:rsidR="00CD0624" w:rsidRPr="00764F3B">
        <w:rPr>
          <w:rFonts w:ascii="Times New Roman" w:hAnsi="Times New Roman" w:cs="Times New Roman"/>
          <w:sz w:val="24"/>
          <w:szCs w:val="24"/>
        </w:rPr>
        <w:t xml:space="preserve"> Vol. 1 page 1-9</w:t>
      </w:r>
      <w:r w:rsidR="00527AE9" w:rsidRPr="00764F3B">
        <w:rPr>
          <w:rFonts w:ascii="Times New Roman" w:hAnsi="Times New Roman" w:cs="Times New Roman"/>
          <w:sz w:val="24"/>
          <w:szCs w:val="24"/>
        </w:rPr>
        <w:t xml:space="preserve"> </w:t>
      </w:r>
      <w:proofErr w:type="spellStart"/>
      <w:r w:rsidR="00527AE9" w:rsidRPr="00764F3B">
        <w:rPr>
          <w:rFonts w:ascii="Times New Roman" w:hAnsi="Times New Roman" w:cs="Times New Roman"/>
          <w:sz w:val="24"/>
          <w:szCs w:val="24"/>
        </w:rPr>
        <w:t>Tahun</w:t>
      </w:r>
      <w:proofErr w:type="spellEnd"/>
      <w:r w:rsidR="00527AE9" w:rsidRPr="00764F3B">
        <w:rPr>
          <w:rFonts w:ascii="Times New Roman" w:hAnsi="Times New Roman" w:cs="Times New Roman"/>
          <w:sz w:val="24"/>
          <w:szCs w:val="24"/>
        </w:rPr>
        <w:t xml:space="preserve"> 2013</w:t>
      </w:r>
    </w:p>
    <w:p w:rsidR="004B1BEF" w:rsidRPr="00764F3B" w:rsidRDefault="00FA1E4B" w:rsidP="004B1BEF">
      <w:pPr>
        <w:spacing w:after="0" w:line="240" w:lineRule="auto"/>
        <w:ind w:left="426" w:hanging="426"/>
        <w:jc w:val="both"/>
        <w:rPr>
          <w:rFonts w:ascii="Times New Roman" w:hAnsi="Times New Roman" w:cs="Times New Roman"/>
          <w:sz w:val="24"/>
          <w:szCs w:val="24"/>
        </w:rPr>
      </w:pPr>
      <w:r w:rsidRPr="00764F3B">
        <w:rPr>
          <w:rFonts w:ascii="Times New Roman" w:hAnsi="Times New Roman" w:cs="Times New Roman"/>
          <w:sz w:val="24"/>
          <w:szCs w:val="24"/>
        </w:rPr>
        <w:t>[</w:t>
      </w:r>
      <w:r w:rsidR="00087C03" w:rsidRPr="00764F3B">
        <w:rPr>
          <w:rFonts w:ascii="Times New Roman" w:hAnsi="Times New Roman" w:cs="Times New Roman"/>
          <w:sz w:val="24"/>
          <w:szCs w:val="24"/>
        </w:rPr>
        <w:t>31</w:t>
      </w:r>
      <w:r w:rsidR="004B1BEF" w:rsidRPr="00764F3B">
        <w:rPr>
          <w:rFonts w:ascii="Times New Roman" w:hAnsi="Times New Roman" w:cs="Times New Roman"/>
          <w:sz w:val="24"/>
          <w:szCs w:val="24"/>
        </w:rPr>
        <w:t xml:space="preserve">] Richards, J.C. </w:t>
      </w:r>
      <w:r w:rsidR="00216BC9" w:rsidRPr="00764F3B">
        <w:rPr>
          <w:rFonts w:ascii="Times New Roman" w:hAnsi="Times New Roman" w:cs="Times New Roman"/>
          <w:sz w:val="24"/>
          <w:szCs w:val="24"/>
        </w:rPr>
        <w:t>“</w:t>
      </w:r>
      <w:r w:rsidR="004B1BEF" w:rsidRPr="00764F3B">
        <w:rPr>
          <w:rFonts w:ascii="Times New Roman" w:hAnsi="Times New Roman" w:cs="Times New Roman"/>
          <w:sz w:val="24"/>
          <w:szCs w:val="24"/>
        </w:rPr>
        <w:t>Key Issues in Language Teaching.</w:t>
      </w:r>
      <w:r w:rsidR="00216BC9" w:rsidRPr="00764F3B">
        <w:rPr>
          <w:rFonts w:ascii="Times New Roman" w:hAnsi="Times New Roman" w:cs="Times New Roman"/>
          <w:sz w:val="24"/>
          <w:szCs w:val="24"/>
        </w:rPr>
        <w:t>”</w:t>
      </w:r>
      <w:r w:rsidR="004B1BEF" w:rsidRPr="00764F3B">
        <w:rPr>
          <w:rFonts w:ascii="Times New Roman" w:hAnsi="Times New Roman" w:cs="Times New Roman"/>
          <w:sz w:val="24"/>
          <w:szCs w:val="24"/>
        </w:rPr>
        <w:t xml:space="preserve"> Cambridge: Cambridge University Press. 2015</w:t>
      </w:r>
    </w:p>
    <w:p w:rsidR="00527AE9" w:rsidRPr="00764F3B" w:rsidRDefault="00527AE9" w:rsidP="004B1BEF">
      <w:pPr>
        <w:spacing w:after="0" w:line="240" w:lineRule="auto"/>
        <w:ind w:left="426" w:hanging="426"/>
        <w:jc w:val="both"/>
        <w:rPr>
          <w:rFonts w:ascii="Times New Roman" w:hAnsi="Times New Roman" w:cs="Times New Roman"/>
          <w:sz w:val="24"/>
          <w:szCs w:val="24"/>
        </w:rPr>
      </w:pPr>
      <w:r w:rsidRPr="00764F3B">
        <w:rPr>
          <w:rFonts w:ascii="Times New Roman" w:hAnsi="Times New Roman" w:cs="Times New Roman"/>
          <w:sz w:val="24"/>
          <w:szCs w:val="24"/>
        </w:rPr>
        <w:t xml:space="preserve">[32] </w:t>
      </w:r>
      <w:proofErr w:type="spellStart"/>
      <w:r w:rsidRPr="00764F3B">
        <w:rPr>
          <w:rFonts w:ascii="Times New Roman" w:hAnsi="Times New Roman" w:cs="Times New Roman"/>
          <w:sz w:val="24"/>
          <w:szCs w:val="24"/>
        </w:rPr>
        <w:t>Wangid</w:t>
      </w:r>
      <w:proofErr w:type="spellEnd"/>
      <w:r w:rsidRPr="00764F3B">
        <w:rPr>
          <w:rFonts w:ascii="Times New Roman" w:hAnsi="Times New Roman" w:cs="Times New Roman"/>
          <w:sz w:val="24"/>
          <w:szCs w:val="24"/>
        </w:rPr>
        <w:t xml:space="preserve">, M.N., </w:t>
      </w:r>
      <w:proofErr w:type="spellStart"/>
      <w:r w:rsidRPr="00764F3B">
        <w:rPr>
          <w:rFonts w:ascii="Times New Roman" w:hAnsi="Times New Roman" w:cs="Times New Roman"/>
          <w:sz w:val="24"/>
          <w:szCs w:val="24"/>
        </w:rPr>
        <w:t>Mustadi</w:t>
      </w:r>
      <w:proofErr w:type="spellEnd"/>
      <w:r w:rsidRPr="00764F3B">
        <w:rPr>
          <w:rFonts w:ascii="Times New Roman" w:hAnsi="Times New Roman" w:cs="Times New Roman"/>
          <w:sz w:val="24"/>
          <w:szCs w:val="24"/>
        </w:rPr>
        <w:t>, A. “The Influence of the Socio-Cultural-Based Learning Device to Student Academic Performance”. Proceeding International Conference on Educational Research and Innovation (ICERI) page 645-650</w:t>
      </w:r>
      <w:r w:rsidR="008F03EA" w:rsidRPr="00764F3B">
        <w:rPr>
          <w:rFonts w:ascii="Times New Roman" w:hAnsi="Times New Roman" w:cs="Times New Roman"/>
          <w:sz w:val="24"/>
          <w:szCs w:val="24"/>
        </w:rPr>
        <w:t>.</w:t>
      </w:r>
      <w:r w:rsidRPr="00764F3B">
        <w:rPr>
          <w:rFonts w:ascii="Times New Roman" w:hAnsi="Times New Roman" w:cs="Times New Roman"/>
          <w:sz w:val="24"/>
          <w:szCs w:val="24"/>
        </w:rPr>
        <w:t>2016</w:t>
      </w:r>
    </w:p>
    <w:p w:rsidR="00C20657" w:rsidRPr="00764F3B" w:rsidRDefault="00C20657" w:rsidP="00C20657">
      <w:pPr>
        <w:spacing w:after="0" w:line="240" w:lineRule="auto"/>
        <w:ind w:left="426" w:hanging="426"/>
        <w:jc w:val="both"/>
        <w:rPr>
          <w:rFonts w:ascii="Times New Roman" w:hAnsi="Times New Roman" w:cs="Times New Roman"/>
          <w:b/>
          <w:sz w:val="24"/>
          <w:szCs w:val="24"/>
        </w:rPr>
      </w:pPr>
      <w:bookmarkStart w:id="0" w:name="_GoBack"/>
      <w:bookmarkEnd w:id="0"/>
    </w:p>
    <w:p w:rsidR="005C259D" w:rsidRPr="00764F3B" w:rsidRDefault="005C259D">
      <w:pPr>
        <w:rPr>
          <w:sz w:val="24"/>
          <w:szCs w:val="24"/>
        </w:rPr>
      </w:pPr>
    </w:p>
    <w:sectPr w:rsidR="005C259D" w:rsidRPr="00764F3B" w:rsidSect="00500253">
      <w:type w:val="continuous"/>
      <w:pgSz w:w="11906" w:h="16838"/>
      <w:pgMar w:top="1440" w:right="1440" w:bottom="1440" w:left="1440" w:header="708" w:footer="708"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D67" w:rsidRDefault="00E10D67">
      <w:pPr>
        <w:spacing w:after="0" w:line="240" w:lineRule="auto"/>
      </w:pPr>
      <w:r>
        <w:separator/>
      </w:r>
    </w:p>
  </w:endnote>
  <w:endnote w:type="continuationSeparator" w:id="0">
    <w:p w:rsidR="00E10D67" w:rsidRDefault="00E10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D67" w:rsidRDefault="00E10D67" w:rsidP="00500253">
    <w:pPr>
      <w:pStyle w:val="Footer"/>
    </w:pPr>
  </w:p>
  <w:p w:rsidR="00E10D67" w:rsidRPr="00C82AC4" w:rsidRDefault="00E10D67" w:rsidP="00500253">
    <w:pPr>
      <w:pStyle w:val="Title"/>
      <w:pBdr>
        <w:top w:val="single" w:sz="4" w:space="1" w:color="auto"/>
      </w:pBdr>
      <w:shd w:val="clear" w:color="auto" w:fill="FFFFFF" w:themeFill="background1"/>
      <w:jc w:val="both"/>
      <w:rPr>
        <w:iCs/>
        <w:color w:val="000000"/>
        <w:sz w:val="18"/>
        <w:szCs w:val="16"/>
      </w:rPr>
    </w:pPr>
    <w:r>
      <w:rPr>
        <w:b w:val="0"/>
        <w:sz w:val="18"/>
      </w:rPr>
      <w:t>UNY 2018</w:t>
    </w:r>
  </w:p>
  <w:p w:rsidR="00E10D67" w:rsidRPr="00CA346E" w:rsidRDefault="00E10D67" w:rsidP="00500253">
    <w:pPr>
      <w:pStyle w:val="Title"/>
      <w:pBdr>
        <w:top w:val="single" w:sz="4" w:space="1" w:color="auto"/>
      </w:pBdr>
      <w:shd w:val="clear" w:color="auto" w:fill="FFFFFF" w:themeFill="background1"/>
      <w:jc w:val="both"/>
      <w:rPr>
        <w:b w:val="0"/>
        <w:iCs/>
        <w:color w:val="000000"/>
        <w:sz w:val="18"/>
        <w:szCs w:val="16"/>
      </w:rPr>
    </w:pPr>
    <w:r w:rsidRPr="004541F8">
      <w:rPr>
        <w:b w:val="0"/>
        <w:iCs/>
        <w:color w:val="000000"/>
        <w:sz w:val="18"/>
        <w:szCs w:val="16"/>
      </w:rPr>
      <w:t>Copyright © 201</w:t>
    </w:r>
    <w:r>
      <w:rPr>
        <w:b w:val="0"/>
        <w:iCs/>
        <w:color w:val="000000"/>
        <w:sz w:val="18"/>
        <w:szCs w:val="16"/>
      </w:rPr>
      <w:t>8</w:t>
    </w:r>
  </w:p>
  <w:p w:rsidR="00E10D67" w:rsidRDefault="00E10D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D67" w:rsidRDefault="00E10D67">
      <w:pPr>
        <w:spacing w:after="0" w:line="240" w:lineRule="auto"/>
      </w:pPr>
      <w:r>
        <w:separator/>
      </w:r>
    </w:p>
  </w:footnote>
  <w:footnote w:type="continuationSeparator" w:id="0">
    <w:p w:rsidR="00E10D67" w:rsidRDefault="00E10D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D67" w:rsidRPr="00416CC7" w:rsidRDefault="00E10D67" w:rsidP="00500253">
    <w:pPr>
      <w:spacing w:after="0"/>
      <w:jc w:val="center"/>
      <w:rPr>
        <w:rFonts w:ascii="Times New Roman" w:hAnsi="Times New Roman" w:cs="Times New Roman"/>
        <w:sz w:val="18"/>
      </w:rPr>
    </w:pPr>
    <w:proofErr w:type="spellStart"/>
    <w:r>
      <w:rPr>
        <w:rFonts w:ascii="Times New Roman" w:hAnsi="Times New Roman" w:cs="Times New Roman"/>
        <w:sz w:val="18"/>
      </w:rPr>
      <w:t>Maisyarah</w:t>
    </w:r>
    <w:proofErr w:type="spellEnd"/>
    <w:r>
      <w:rPr>
        <w:rFonts w:ascii="Times New Roman" w:hAnsi="Times New Roman" w:cs="Times New Roman"/>
        <w:sz w:val="18"/>
      </w:rPr>
      <w:t xml:space="preserve">, H., &amp; </w:t>
    </w:r>
    <w:proofErr w:type="spellStart"/>
    <w:r>
      <w:rPr>
        <w:rFonts w:ascii="Times New Roman" w:hAnsi="Times New Roman" w:cs="Times New Roman"/>
        <w:sz w:val="18"/>
      </w:rPr>
      <w:t>Madya</w:t>
    </w:r>
    <w:proofErr w:type="spellEnd"/>
    <w:r>
      <w:rPr>
        <w:rFonts w:ascii="Times New Roman" w:hAnsi="Times New Roman" w:cs="Times New Roman"/>
        <w:sz w:val="18"/>
      </w:rPr>
      <w:t xml:space="preserve">, S., </w:t>
    </w:r>
    <w:r w:rsidRPr="00416CC7">
      <w:rPr>
        <w:rFonts w:ascii="Times New Roman" w:hAnsi="Times New Roman" w:cs="Times New Roman"/>
        <w:sz w:val="18"/>
      </w:rPr>
      <w:t>The Needs of Intercultural Reading Materials for Accounting Students in Higher Education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D3798"/>
    <w:multiLevelType w:val="hybridMultilevel"/>
    <w:tmpl w:val="27B254D0"/>
    <w:lvl w:ilvl="0" w:tplc="78E44D7C">
      <w:start w:val="1"/>
      <w:numFmt w:val="decimal"/>
      <w:lvlText w:val="%1."/>
      <w:lvlJc w:val="left"/>
      <w:pPr>
        <w:ind w:left="360" w:hanging="360"/>
      </w:pPr>
      <w:rPr>
        <w:rFonts w:hint="default"/>
        <w:b/>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19911138"/>
    <w:multiLevelType w:val="hybridMultilevel"/>
    <w:tmpl w:val="F9D874CA"/>
    <w:lvl w:ilvl="0" w:tplc="0421000F">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D013FF9"/>
    <w:multiLevelType w:val="hybridMultilevel"/>
    <w:tmpl w:val="B99C39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3572536"/>
    <w:multiLevelType w:val="hybridMultilevel"/>
    <w:tmpl w:val="B99C39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7E1"/>
    <w:rsid w:val="0000081A"/>
    <w:rsid w:val="0002403C"/>
    <w:rsid w:val="00027E35"/>
    <w:rsid w:val="000651D4"/>
    <w:rsid w:val="000675FD"/>
    <w:rsid w:val="00072653"/>
    <w:rsid w:val="00087C03"/>
    <w:rsid w:val="000B5905"/>
    <w:rsid w:val="000C4C03"/>
    <w:rsid w:val="000E10A0"/>
    <w:rsid w:val="00114E02"/>
    <w:rsid w:val="001A4FD0"/>
    <w:rsid w:val="001C297D"/>
    <w:rsid w:val="001E745A"/>
    <w:rsid w:val="001F7799"/>
    <w:rsid w:val="00216BC9"/>
    <w:rsid w:val="002511A2"/>
    <w:rsid w:val="00261778"/>
    <w:rsid w:val="00263184"/>
    <w:rsid w:val="00277E7D"/>
    <w:rsid w:val="00295D19"/>
    <w:rsid w:val="002B593E"/>
    <w:rsid w:val="002B5B89"/>
    <w:rsid w:val="002B698C"/>
    <w:rsid w:val="002C1946"/>
    <w:rsid w:val="002C198B"/>
    <w:rsid w:val="002E2BA9"/>
    <w:rsid w:val="002F7F3C"/>
    <w:rsid w:val="003044EB"/>
    <w:rsid w:val="00357FED"/>
    <w:rsid w:val="003737E7"/>
    <w:rsid w:val="003C0BC5"/>
    <w:rsid w:val="003C15C4"/>
    <w:rsid w:val="00407D47"/>
    <w:rsid w:val="00461C78"/>
    <w:rsid w:val="00492001"/>
    <w:rsid w:val="00495182"/>
    <w:rsid w:val="004B1BEF"/>
    <w:rsid w:val="004E4168"/>
    <w:rsid w:val="004F4609"/>
    <w:rsid w:val="00500253"/>
    <w:rsid w:val="00504A6B"/>
    <w:rsid w:val="00511F82"/>
    <w:rsid w:val="0052483D"/>
    <w:rsid w:val="00527AE9"/>
    <w:rsid w:val="00547FC7"/>
    <w:rsid w:val="0055077F"/>
    <w:rsid w:val="00553523"/>
    <w:rsid w:val="005C0957"/>
    <w:rsid w:val="005C259D"/>
    <w:rsid w:val="006072D8"/>
    <w:rsid w:val="00672D8B"/>
    <w:rsid w:val="00680446"/>
    <w:rsid w:val="006A3023"/>
    <w:rsid w:val="006D0F2C"/>
    <w:rsid w:val="007111C1"/>
    <w:rsid w:val="0075793E"/>
    <w:rsid w:val="00764F3B"/>
    <w:rsid w:val="00770995"/>
    <w:rsid w:val="007855E0"/>
    <w:rsid w:val="007901E8"/>
    <w:rsid w:val="007B1CB6"/>
    <w:rsid w:val="007D5F58"/>
    <w:rsid w:val="007E4BB7"/>
    <w:rsid w:val="007F0FD0"/>
    <w:rsid w:val="007F1E1D"/>
    <w:rsid w:val="0083671A"/>
    <w:rsid w:val="0085478C"/>
    <w:rsid w:val="008945DB"/>
    <w:rsid w:val="008B2DFD"/>
    <w:rsid w:val="008D4EB4"/>
    <w:rsid w:val="008E2ED8"/>
    <w:rsid w:val="008F03EA"/>
    <w:rsid w:val="0093217D"/>
    <w:rsid w:val="009506D9"/>
    <w:rsid w:val="00977B5A"/>
    <w:rsid w:val="00980CF4"/>
    <w:rsid w:val="009A13A7"/>
    <w:rsid w:val="009C135E"/>
    <w:rsid w:val="009E03D0"/>
    <w:rsid w:val="009E56C8"/>
    <w:rsid w:val="009F10CB"/>
    <w:rsid w:val="00A326EF"/>
    <w:rsid w:val="00A42642"/>
    <w:rsid w:val="00A53BBD"/>
    <w:rsid w:val="00A65268"/>
    <w:rsid w:val="00A7224A"/>
    <w:rsid w:val="00A84C74"/>
    <w:rsid w:val="00AA2C9F"/>
    <w:rsid w:val="00AB3E46"/>
    <w:rsid w:val="00AD7AD1"/>
    <w:rsid w:val="00B01113"/>
    <w:rsid w:val="00B0253D"/>
    <w:rsid w:val="00B12D1C"/>
    <w:rsid w:val="00B30858"/>
    <w:rsid w:val="00B3768C"/>
    <w:rsid w:val="00B447F4"/>
    <w:rsid w:val="00B4562C"/>
    <w:rsid w:val="00B54C78"/>
    <w:rsid w:val="00B91A58"/>
    <w:rsid w:val="00BB27AE"/>
    <w:rsid w:val="00BF7969"/>
    <w:rsid w:val="00C05E1B"/>
    <w:rsid w:val="00C06A37"/>
    <w:rsid w:val="00C20657"/>
    <w:rsid w:val="00C2289F"/>
    <w:rsid w:val="00C36E1D"/>
    <w:rsid w:val="00C94552"/>
    <w:rsid w:val="00CA577E"/>
    <w:rsid w:val="00CC2886"/>
    <w:rsid w:val="00CD0624"/>
    <w:rsid w:val="00CD1DF0"/>
    <w:rsid w:val="00CD77D1"/>
    <w:rsid w:val="00CF4FE3"/>
    <w:rsid w:val="00D03E3D"/>
    <w:rsid w:val="00D538D5"/>
    <w:rsid w:val="00D5572B"/>
    <w:rsid w:val="00D73203"/>
    <w:rsid w:val="00DC49D1"/>
    <w:rsid w:val="00DD356F"/>
    <w:rsid w:val="00DE771E"/>
    <w:rsid w:val="00E10D67"/>
    <w:rsid w:val="00E26AF9"/>
    <w:rsid w:val="00E919A9"/>
    <w:rsid w:val="00E939E8"/>
    <w:rsid w:val="00E977E1"/>
    <w:rsid w:val="00EC4184"/>
    <w:rsid w:val="00ED2A99"/>
    <w:rsid w:val="00F17F8B"/>
    <w:rsid w:val="00F273F2"/>
    <w:rsid w:val="00F32180"/>
    <w:rsid w:val="00F3399E"/>
    <w:rsid w:val="00F434DB"/>
    <w:rsid w:val="00F67A19"/>
    <w:rsid w:val="00FA1E4B"/>
    <w:rsid w:val="00FA7562"/>
    <w:rsid w:val="00FB13E1"/>
    <w:rsid w:val="00FC29FE"/>
    <w:rsid w:val="00FE7BD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7E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77E1"/>
    <w:rPr>
      <w:color w:val="0000FF" w:themeColor="hyperlink"/>
      <w:u w:val="single"/>
    </w:rPr>
  </w:style>
  <w:style w:type="paragraph" w:styleId="ListParagraph">
    <w:name w:val="List Paragraph"/>
    <w:aliases w:val="Body of text"/>
    <w:basedOn w:val="Normal"/>
    <w:link w:val="ListParagraphChar"/>
    <w:uiPriority w:val="34"/>
    <w:qFormat/>
    <w:rsid w:val="00E977E1"/>
    <w:pPr>
      <w:ind w:left="720"/>
      <w:contextualSpacing/>
    </w:pPr>
  </w:style>
  <w:style w:type="character" w:customStyle="1" w:styleId="ListParagraphChar">
    <w:name w:val="List Paragraph Char"/>
    <w:aliases w:val="Body of text Char"/>
    <w:link w:val="ListParagraph"/>
    <w:uiPriority w:val="34"/>
    <w:locked/>
    <w:rsid w:val="00E977E1"/>
  </w:style>
  <w:style w:type="paragraph" w:styleId="Footer">
    <w:name w:val="footer"/>
    <w:basedOn w:val="Normal"/>
    <w:link w:val="FooterChar"/>
    <w:uiPriority w:val="99"/>
    <w:unhideWhenUsed/>
    <w:rsid w:val="00E977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7E1"/>
  </w:style>
  <w:style w:type="paragraph" w:styleId="Title">
    <w:name w:val="Title"/>
    <w:basedOn w:val="Normal"/>
    <w:link w:val="TitleChar"/>
    <w:uiPriority w:val="10"/>
    <w:qFormat/>
    <w:rsid w:val="00E977E1"/>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uiPriority w:val="10"/>
    <w:rsid w:val="00E977E1"/>
    <w:rPr>
      <w:rFonts w:ascii="Times New Roman" w:eastAsia="Times New Roman" w:hAnsi="Times New Roman" w:cs="Times New Roman"/>
      <w:b/>
      <w:bCs/>
      <w:sz w:val="28"/>
      <w:szCs w:val="24"/>
    </w:rPr>
  </w:style>
  <w:style w:type="table" w:styleId="TableGrid">
    <w:name w:val="Table Grid"/>
    <w:basedOn w:val="TableNormal"/>
    <w:uiPriority w:val="59"/>
    <w:rsid w:val="00E977E1"/>
    <w:pPr>
      <w:spacing w:after="0" w:line="240" w:lineRule="auto"/>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77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7E1"/>
    <w:rPr>
      <w:rFonts w:ascii="Tahoma" w:hAnsi="Tahoma" w:cs="Tahoma"/>
      <w:sz w:val="16"/>
      <w:szCs w:val="16"/>
    </w:rPr>
  </w:style>
  <w:style w:type="paragraph" w:styleId="Header">
    <w:name w:val="header"/>
    <w:basedOn w:val="Normal"/>
    <w:link w:val="HeaderChar"/>
    <w:uiPriority w:val="99"/>
    <w:unhideWhenUsed/>
    <w:rsid w:val="00304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4EB"/>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7E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77E1"/>
    <w:rPr>
      <w:color w:val="0000FF" w:themeColor="hyperlink"/>
      <w:u w:val="single"/>
    </w:rPr>
  </w:style>
  <w:style w:type="paragraph" w:styleId="ListParagraph">
    <w:name w:val="List Paragraph"/>
    <w:aliases w:val="Body of text"/>
    <w:basedOn w:val="Normal"/>
    <w:link w:val="ListParagraphChar"/>
    <w:uiPriority w:val="34"/>
    <w:qFormat/>
    <w:rsid w:val="00E977E1"/>
    <w:pPr>
      <w:ind w:left="720"/>
      <w:contextualSpacing/>
    </w:pPr>
  </w:style>
  <w:style w:type="character" w:customStyle="1" w:styleId="ListParagraphChar">
    <w:name w:val="List Paragraph Char"/>
    <w:aliases w:val="Body of text Char"/>
    <w:link w:val="ListParagraph"/>
    <w:uiPriority w:val="34"/>
    <w:locked/>
    <w:rsid w:val="00E977E1"/>
  </w:style>
  <w:style w:type="paragraph" w:styleId="Footer">
    <w:name w:val="footer"/>
    <w:basedOn w:val="Normal"/>
    <w:link w:val="FooterChar"/>
    <w:uiPriority w:val="99"/>
    <w:unhideWhenUsed/>
    <w:rsid w:val="00E977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7E1"/>
  </w:style>
  <w:style w:type="paragraph" w:styleId="Title">
    <w:name w:val="Title"/>
    <w:basedOn w:val="Normal"/>
    <w:link w:val="TitleChar"/>
    <w:uiPriority w:val="10"/>
    <w:qFormat/>
    <w:rsid w:val="00E977E1"/>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uiPriority w:val="10"/>
    <w:rsid w:val="00E977E1"/>
    <w:rPr>
      <w:rFonts w:ascii="Times New Roman" w:eastAsia="Times New Roman" w:hAnsi="Times New Roman" w:cs="Times New Roman"/>
      <w:b/>
      <w:bCs/>
      <w:sz w:val="28"/>
      <w:szCs w:val="24"/>
    </w:rPr>
  </w:style>
  <w:style w:type="table" w:styleId="TableGrid">
    <w:name w:val="Table Grid"/>
    <w:basedOn w:val="TableNormal"/>
    <w:uiPriority w:val="59"/>
    <w:rsid w:val="00E977E1"/>
    <w:pPr>
      <w:spacing w:after="0" w:line="240" w:lineRule="auto"/>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77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7E1"/>
    <w:rPr>
      <w:rFonts w:ascii="Tahoma" w:hAnsi="Tahoma" w:cs="Tahoma"/>
      <w:sz w:val="16"/>
      <w:szCs w:val="16"/>
    </w:rPr>
  </w:style>
  <w:style w:type="paragraph" w:styleId="Header">
    <w:name w:val="header"/>
    <w:basedOn w:val="Normal"/>
    <w:link w:val="HeaderChar"/>
    <w:uiPriority w:val="99"/>
    <w:unhideWhenUsed/>
    <w:rsid w:val="00304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4E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39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timaisyarah31@gmail.com" TargetMode="External"/><Relationship Id="rId13" Type="http://schemas.openxmlformats.org/officeDocument/2006/relationships/image" Target="media/image2.png"/><Relationship Id="rId18" Type="http://schemas.openxmlformats.org/officeDocument/2006/relationships/hyperlink" Target="http://akuntansi.feb.unib.ac.id/profil/visi-dan-misi-akuntansi/"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hyperlink" Target="http://www.asean.org/asean-political-security-community/" TargetMode="External"/><Relationship Id="rId2" Type="http://schemas.openxmlformats.org/officeDocument/2006/relationships/styles" Target="styles.xml"/><Relationship Id="rId16" Type="http://schemas.openxmlformats.org/officeDocument/2006/relationships/hyperlink" Target="http://www.picpa.com.ph/sites/default/files/PM-Ahmadi_INFLUENCE_OF_AEC_ON_THE_ACCOUNTING_PROFESSION_Version_Nov_19_2014.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sean.org/wp-content/uploads/archive/5187-10.pdf" TargetMode="External"/><Relationship Id="rId10" Type="http://schemas.openxmlformats.org/officeDocument/2006/relationships/header" Target="header1.xml"/><Relationship Id="rId19" Type="http://schemas.openxmlformats.org/officeDocument/2006/relationships/hyperlink" Target="http://woca.afs.org/education/p/icl-for-afs-and-friends" TargetMode="External"/><Relationship Id="rId4" Type="http://schemas.openxmlformats.org/officeDocument/2006/relationships/settings" Target="settings.xml"/><Relationship Id="rId9" Type="http://schemas.openxmlformats.org/officeDocument/2006/relationships/hyperlink" Target="mailto:madyasuwarsih@gmail.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4256</Words>
  <Characters>24265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Elti-PC</dc:creator>
  <cp:lastModifiedBy>Elti-PC</cp:lastModifiedBy>
  <cp:revision>5</cp:revision>
  <dcterms:created xsi:type="dcterms:W3CDTF">2018-07-30T12:25:00Z</dcterms:created>
  <dcterms:modified xsi:type="dcterms:W3CDTF">2018-07-30T12:39:00Z</dcterms:modified>
</cp:coreProperties>
</file>