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07" w:rsidRPr="00BE1F07" w:rsidRDefault="00BE1F07" w:rsidP="00BE1F07">
      <w:pPr>
        <w:tabs>
          <w:tab w:val="left" w:pos="7371"/>
        </w:tabs>
        <w:ind w:left="720"/>
        <w:jc w:val="center"/>
        <w:rPr>
          <w:b/>
          <w:color w:val="000000" w:themeColor="text1"/>
          <w:sz w:val="28"/>
          <w:szCs w:val="28"/>
        </w:rPr>
      </w:pPr>
      <w:r w:rsidRPr="00BE1F07">
        <w:rPr>
          <w:b/>
          <w:color w:val="000000" w:themeColor="text1"/>
          <w:sz w:val="28"/>
          <w:szCs w:val="28"/>
        </w:rPr>
        <w:t xml:space="preserve">The Effect of Academic Supervision and Participation in MGMP and Training on the Competency of the Social Science Teachers of Junior High schools in </w:t>
      </w:r>
      <w:proofErr w:type="spellStart"/>
      <w:r w:rsidRPr="00BE1F07">
        <w:rPr>
          <w:b/>
          <w:color w:val="000000" w:themeColor="text1"/>
          <w:sz w:val="28"/>
          <w:szCs w:val="28"/>
        </w:rPr>
        <w:t>Sleman</w:t>
      </w:r>
      <w:proofErr w:type="spellEnd"/>
      <w:r w:rsidRPr="00BE1F07">
        <w:rPr>
          <w:b/>
          <w:color w:val="000000" w:themeColor="text1"/>
          <w:sz w:val="28"/>
          <w:szCs w:val="28"/>
        </w:rPr>
        <w:t xml:space="preserve"> District.</w:t>
      </w:r>
    </w:p>
    <w:p w:rsidR="00BE1F07" w:rsidRPr="00BE1F07" w:rsidRDefault="00BE1F07" w:rsidP="00BE1F07">
      <w:pPr>
        <w:pStyle w:val="Note"/>
        <w:rPr>
          <w:color w:val="000000" w:themeColor="text1"/>
        </w:rPr>
      </w:pPr>
      <w:r w:rsidRPr="00BE1F07">
        <w:rPr>
          <w:color w:val="000000" w:themeColor="text1"/>
        </w:rPr>
        <w:t xml:space="preserve"> </w:t>
      </w:r>
    </w:p>
    <w:p w:rsidR="00BE1F07" w:rsidRPr="00BE1F07" w:rsidRDefault="00BE1F07" w:rsidP="00BE1F07">
      <w:pPr>
        <w:pStyle w:val="Note"/>
        <w:rPr>
          <w:color w:val="000000" w:themeColor="text1"/>
        </w:rPr>
      </w:pPr>
    </w:p>
    <w:p w:rsidR="00BE1F07" w:rsidRPr="000448F8" w:rsidRDefault="00BE1F07" w:rsidP="00BE1F07">
      <w:pPr>
        <w:pStyle w:val="Note"/>
        <w:rPr>
          <w:color w:val="000000" w:themeColor="text1"/>
          <w:sz w:val="24"/>
        </w:rPr>
      </w:pPr>
      <w:r w:rsidRPr="00BE1F07">
        <w:rPr>
          <w:color w:val="000000" w:themeColor="text1"/>
        </w:rPr>
        <w:t xml:space="preserve"> </w:t>
      </w:r>
      <w:r w:rsidRPr="000448F8">
        <w:rPr>
          <w:b/>
          <w:color w:val="000000" w:themeColor="text1"/>
          <w:sz w:val="24"/>
        </w:rPr>
        <w:t xml:space="preserve">Tiara </w:t>
      </w:r>
      <w:proofErr w:type="spellStart"/>
      <w:r w:rsidRPr="000448F8">
        <w:rPr>
          <w:b/>
          <w:color w:val="000000" w:themeColor="text1"/>
          <w:sz w:val="24"/>
        </w:rPr>
        <w:t>Wahyu</w:t>
      </w:r>
      <w:proofErr w:type="spellEnd"/>
      <w:r w:rsidRPr="000448F8">
        <w:rPr>
          <w:b/>
          <w:color w:val="000000" w:themeColor="text1"/>
          <w:sz w:val="24"/>
        </w:rPr>
        <w:t xml:space="preserve"> Rahmawati</w:t>
      </w:r>
      <w:r w:rsidRPr="000448F8">
        <w:rPr>
          <w:b/>
          <w:color w:val="000000" w:themeColor="text1"/>
          <w:sz w:val="24"/>
          <w:vertAlign w:val="superscript"/>
        </w:rPr>
        <w:t>1</w:t>
      </w:r>
      <w:r w:rsidRPr="000448F8">
        <w:rPr>
          <w:b/>
          <w:color w:val="000000" w:themeColor="text1"/>
          <w:sz w:val="24"/>
        </w:rPr>
        <w:t>, Sugiharsono</w:t>
      </w:r>
      <w:r w:rsidRPr="000448F8">
        <w:rPr>
          <w:b/>
          <w:color w:val="000000" w:themeColor="text1"/>
          <w:sz w:val="24"/>
          <w:vertAlign w:val="superscript"/>
        </w:rPr>
        <w:t>2</w:t>
      </w:r>
    </w:p>
    <w:p w:rsidR="00BE1F07" w:rsidRPr="00BE1F07" w:rsidRDefault="00BE1F07" w:rsidP="00BE1F07">
      <w:pPr>
        <w:tabs>
          <w:tab w:val="left" w:pos="7371"/>
        </w:tabs>
        <w:ind w:left="720"/>
        <w:jc w:val="center"/>
        <w:rPr>
          <w:color w:val="000000" w:themeColor="text1"/>
          <w:sz w:val="20"/>
          <w:szCs w:val="20"/>
        </w:rPr>
      </w:pPr>
      <w:r w:rsidRPr="00BE1F07">
        <w:rPr>
          <w:color w:val="000000" w:themeColor="text1"/>
          <w:vertAlign w:val="superscript"/>
        </w:rPr>
        <w:t>1</w:t>
      </w:r>
      <w:r w:rsidRPr="00BE1F07">
        <w:rPr>
          <w:color w:val="000000" w:themeColor="text1"/>
          <w:sz w:val="20"/>
          <w:szCs w:val="20"/>
          <w:vertAlign w:val="superscript"/>
        </w:rPr>
        <w:t>1</w:t>
      </w:r>
      <w:r w:rsidRPr="00BE1F07">
        <w:rPr>
          <w:color w:val="000000" w:themeColor="text1"/>
          <w:sz w:val="20"/>
          <w:szCs w:val="20"/>
        </w:rPr>
        <w:t xml:space="preserve">Tiara </w:t>
      </w:r>
      <w:proofErr w:type="spellStart"/>
      <w:r w:rsidRPr="00BE1F07">
        <w:rPr>
          <w:color w:val="000000" w:themeColor="text1"/>
          <w:sz w:val="20"/>
          <w:szCs w:val="20"/>
        </w:rPr>
        <w:t>Wahyu</w:t>
      </w:r>
      <w:proofErr w:type="spellEnd"/>
      <w:r w:rsidRPr="00BE1F07">
        <w:rPr>
          <w:color w:val="000000" w:themeColor="text1"/>
          <w:sz w:val="20"/>
          <w:szCs w:val="20"/>
        </w:rPr>
        <w:t xml:space="preserve"> </w:t>
      </w:r>
      <w:proofErr w:type="spellStart"/>
      <w:r w:rsidRPr="00BE1F07">
        <w:rPr>
          <w:color w:val="000000" w:themeColor="text1"/>
          <w:sz w:val="20"/>
          <w:szCs w:val="20"/>
        </w:rPr>
        <w:t>Rahmawati</w:t>
      </w:r>
      <w:proofErr w:type="spellEnd"/>
      <w:proofErr w:type="gramStart"/>
      <w:r w:rsidRPr="00BE1F07">
        <w:rPr>
          <w:color w:val="000000" w:themeColor="text1"/>
          <w:sz w:val="20"/>
          <w:szCs w:val="20"/>
        </w:rPr>
        <w:t>,  Yogyakarta</w:t>
      </w:r>
      <w:proofErr w:type="gramEnd"/>
      <w:r w:rsidRPr="00BE1F07">
        <w:rPr>
          <w:color w:val="000000" w:themeColor="text1"/>
          <w:sz w:val="20"/>
          <w:szCs w:val="20"/>
        </w:rPr>
        <w:t xml:space="preserve"> State University</w:t>
      </w:r>
    </w:p>
    <w:p w:rsidR="00BE1F07" w:rsidRPr="00BE1F07" w:rsidRDefault="00BE1F07" w:rsidP="00BE1F07">
      <w:pPr>
        <w:tabs>
          <w:tab w:val="left" w:pos="7371"/>
        </w:tabs>
        <w:ind w:left="720"/>
        <w:jc w:val="center"/>
        <w:rPr>
          <w:color w:val="000000" w:themeColor="text1"/>
        </w:rPr>
      </w:pPr>
      <w:r w:rsidRPr="00BE1F07">
        <w:rPr>
          <w:color w:val="000000" w:themeColor="text1"/>
          <w:sz w:val="20"/>
          <w:szCs w:val="20"/>
          <w:vertAlign w:val="superscript"/>
        </w:rPr>
        <w:t>2</w:t>
      </w:r>
      <w:r w:rsidRPr="00BE1F07">
        <w:rPr>
          <w:color w:val="000000" w:themeColor="text1"/>
          <w:sz w:val="20"/>
          <w:szCs w:val="20"/>
        </w:rPr>
        <w:t>Sugiharsono, Yogyakarta State University</w:t>
      </w:r>
      <w:r w:rsidRPr="00BE1F07">
        <w:rPr>
          <w:color w:val="000000" w:themeColor="text1"/>
        </w:rPr>
        <w:t xml:space="preserve"> </w:t>
      </w:r>
    </w:p>
    <w:p w:rsidR="00BE1F07" w:rsidRPr="00BE1F07" w:rsidRDefault="00BE1F07" w:rsidP="00BE1F07">
      <w:pPr>
        <w:tabs>
          <w:tab w:val="left" w:pos="7371"/>
        </w:tabs>
        <w:ind w:left="720"/>
        <w:jc w:val="center"/>
        <w:rPr>
          <w:color w:val="000000" w:themeColor="text1"/>
        </w:rPr>
      </w:pPr>
    </w:p>
    <w:p w:rsidR="00BE1F07" w:rsidRPr="00BE1F07" w:rsidRDefault="00BE1F07" w:rsidP="00BE1F07">
      <w:pPr>
        <w:tabs>
          <w:tab w:val="left" w:pos="7371"/>
        </w:tabs>
        <w:ind w:left="720"/>
        <w:jc w:val="center"/>
        <w:rPr>
          <w:b/>
          <w:color w:val="000000" w:themeColor="text1"/>
          <w:sz w:val="20"/>
          <w:szCs w:val="20"/>
        </w:rPr>
      </w:pPr>
      <w:r w:rsidRPr="00BE1F07">
        <w:rPr>
          <w:b/>
          <w:color w:val="000000" w:themeColor="text1"/>
        </w:rPr>
        <w:t xml:space="preserve">Abstract </w:t>
      </w:r>
    </w:p>
    <w:p w:rsidR="00BE1F07" w:rsidRPr="00BE1F07" w:rsidRDefault="00BE1F07" w:rsidP="00403F8C">
      <w:pPr>
        <w:pStyle w:val="ICVETAuthorIdentity"/>
        <w:ind w:firstLine="709"/>
        <w:jc w:val="both"/>
        <w:rPr>
          <w:color w:val="000000" w:themeColor="text1"/>
          <w:sz w:val="24"/>
          <w:szCs w:val="24"/>
        </w:rPr>
      </w:pPr>
      <w:r w:rsidRPr="00BE1F07">
        <w:rPr>
          <w:color w:val="000000" w:themeColor="text1"/>
        </w:rPr>
        <w:t xml:space="preserve"> </w:t>
      </w:r>
      <w:r w:rsidRPr="00BE1F07">
        <w:rPr>
          <w:color w:val="000000" w:themeColor="text1"/>
          <w:sz w:val="24"/>
          <w:szCs w:val="24"/>
        </w:rPr>
        <w:t xml:space="preserve">This study aimed to reveal the </w:t>
      </w:r>
      <w:proofErr w:type="gramStart"/>
      <w:r w:rsidRPr="00BE1F07">
        <w:rPr>
          <w:color w:val="000000" w:themeColor="text1"/>
          <w:sz w:val="24"/>
          <w:szCs w:val="24"/>
        </w:rPr>
        <w:t>effect  of</w:t>
      </w:r>
      <w:proofErr w:type="gramEnd"/>
      <w:r w:rsidRPr="00BE1F07">
        <w:rPr>
          <w:color w:val="000000" w:themeColor="text1"/>
          <w:sz w:val="24"/>
          <w:szCs w:val="24"/>
        </w:rPr>
        <w:t xml:space="preserve"> academic supervision and, teacher participation in subject matter, teacher forum (MGMP) and training  on ​​the competency of the social science teachers in District of  </w:t>
      </w:r>
      <w:proofErr w:type="spellStart"/>
      <w:r w:rsidRPr="00BE1F07">
        <w:rPr>
          <w:color w:val="000000" w:themeColor="text1"/>
          <w:sz w:val="24"/>
          <w:szCs w:val="24"/>
        </w:rPr>
        <w:t>Sleman</w:t>
      </w:r>
      <w:proofErr w:type="spellEnd"/>
      <w:r w:rsidRPr="00BE1F07">
        <w:rPr>
          <w:color w:val="000000" w:themeColor="text1"/>
          <w:sz w:val="24"/>
          <w:szCs w:val="24"/>
        </w:rPr>
        <w:t xml:space="preserve">,  either  partially or simultaneously. This research was quantitative and associative causal research with the ex-post facto approach. The population was 183 social science teachers in </w:t>
      </w:r>
      <w:proofErr w:type="spellStart"/>
      <w:r w:rsidRPr="00BE1F07">
        <w:rPr>
          <w:color w:val="000000" w:themeColor="text1"/>
          <w:sz w:val="24"/>
          <w:szCs w:val="24"/>
        </w:rPr>
        <w:t>Sleman</w:t>
      </w:r>
      <w:proofErr w:type="spellEnd"/>
      <w:r w:rsidRPr="00BE1F07">
        <w:rPr>
          <w:color w:val="000000" w:themeColor="text1"/>
          <w:sz w:val="24"/>
          <w:szCs w:val="24"/>
        </w:rPr>
        <w:t xml:space="preserve"> Regency. A sample of 85 teachers was established using the purposive sampling technique. The data collection used a questionnaire and teacher competency test. </w:t>
      </w:r>
      <w:proofErr w:type="spellStart"/>
      <w:r w:rsidRPr="00BE1F07">
        <w:rPr>
          <w:color w:val="000000" w:themeColor="text1"/>
          <w:sz w:val="24"/>
          <w:szCs w:val="24"/>
        </w:rPr>
        <w:t>Tecnique</w:t>
      </w:r>
      <w:proofErr w:type="spellEnd"/>
      <w:r w:rsidRPr="00BE1F07">
        <w:rPr>
          <w:color w:val="000000" w:themeColor="text1"/>
          <w:sz w:val="24"/>
          <w:szCs w:val="24"/>
        </w:rPr>
        <w:t xml:space="preserve"> validity testing was </w:t>
      </w:r>
      <w:proofErr w:type="gramStart"/>
      <w:r w:rsidRPr="00BE1F07">
        <w:rPr>
          <w:color w:val="000000" w:themeColor="text1"/>
          <w:sz w:val="24"/>
          <w:szCs w:val="24"/>
        </w:rPr>
        <w:t>performed  through</w:t>
      </w:r>
      <w:proofErr w:type="gramEnd"/>
      <w:r w:rsidRPr="00BE1F07">
        <w:rPr>
          <w:color w:val="000000" w:themeColor="text1"/>
          <w:sz w:val="24"/>
          <w:szCs w:val="24"/>
        </w:rPr>
        <w:t xml:space="preserve"> expert judgment and Confirmatory Factor Analysis with SPSS support, while the reliability testing used </w:t>
      </w:r>
      <w:proofErr w:type="spellStart"/>
      <w:r w:rsidRPr="00BE1F07">
        <w:rPr>
          <w:color w:val="000000" w:themeColor="text1"/>
          <w:sz w:val="24"/>
          <w:szCs w:val="24"/>
        </w:rPr>
        <w:t>Cronbach's</w:t>
      </w:r>
      <w:proofErr w:type="spellEnd"/>
      <w:r w:rsidRPr="00BE1F07">
        <w:rPr>
          <w:color w:val="000000" w:themeColor="text1"/>
          <w:sz w:val="24"/>
          <w:szCs w:val="24"/>
        </w:rPr>
        <w:t xml:space="preserve"> Alpha. The data analysis used the multiple regression analysis (MRA). The result of the research shows that there are positive and significant effect of academic supervision, teacher participation in MGMP, and training on SMP teacher competency in </w:t>
      </w:r>
      <w:proofErr w:type="spellStart"/>
      <w:r w:rsidRPr="00BE1F07">
        <w:rPr>
          <w:color w:val="000000" w:themeColor="text1"/>
          <w:sz w:val="24"/>
          <w:szCs w:val="24"/>
        </w:rPr>
        <w:t>Sleman</w:t>
      </w:r>
      <w:proofErr w:type="spellEnd"/>
      <w:r w:rsidRPr="00BE1F07">
        <w:rPr>
          <w:color w:val="000000" w:themeColor="text1"/>
          <w:sz w:val="24"/>
          <w:szCs w:val="24"/>
        </w:rPr>
        <w:t xml:space="preserve"> District either individually/ partially or simultaneously. The implementation of maximal academic supervision can improve teacher competency well. Teacher participation in MGMP activities and active </w:t>
      </w:r>
      <w:proofErr w:type="gramStart"/>
      <w:r w:rsidRPr="00BE1F07">
        <w:rPr>
          <w:color w:val="000000" w:themeColor="text1"/>
          <w:sz w:val="24"/>
          <w:szCs w:val="24"/>
        </w:rPr>
        <w:t>training  also</w:t>
      </w:r>
      <w:proofErr w:type="gramEnd"/>
      <w:r w:rsidRPr="00BE1F07">
        <w:rPr>
          <w:color w:val="000000" w:themeColor="text1"/>
          <w:sz w:val="24"/>
          <w:szCs w:val="24"/>
        </w:rPr>
        <w:t xml:space="preserve"> able to increase teacher competency maximally. So, the academic supervision, teacher participation in MGMP, and training can be applied well to improve teacher competency. All </w:t>
      </w:r>
      <w:proofErr w:type="gramStart"/>
      <w:r w:rsidRPr="00BE1F07">
        <w:rPr>
          <w:color w:val="000000" w:themeColor="text1"/>
          <w:sz w:val="24"/>
          <w:szCs w:val="24"/>
        </w:rPr>
        <w:t>of  program</w:t>
      </w:r>
      <w:proofErr w:type="gramEnd"/>
      <w:r w:rsidRPr="00BE1F07">
        <w:rPr>
          <w:color w:val="000000" w:themeColor="text1"/>
          <w:sz w:val="24"/>
          <w:szCs w:val="24"/>
        </w:rPr>
        <w:t xml:space="preserve">  very important for teachers for the present and future to increase knowledge, skills, attitudes and productivity of teachers in 21st Century</w:t>
      </w:r>
    </w:p>
    <w:p w:rsidR="00BE1F07" w:rsidRPr="00BE1F07" w:rsidRDefault="00BE1F07" w:rsidP="00BE1F07">
      <w:pPr>
        <w:ind w:left="1276" w:hanging="1276"/>
        <w:jc w:val="both"/>
        <w:rPr>
          <w:color w:val="000000" w:themeColor="text1"/>
        </w:rPr>
      </w:pPr>
      <w:r w:rsidRPr="00BE1F07">
        <w:rPr>
          <w:b/>
          <w:bCs/>
          <w:color w:val="000000" w:themeColor="text1"/>
        </w:rPr>
        <w:t xml:space="preserve">Keywords: </w:t>
      </w:r>
      <w:r w:rsidRPr="00BE1F07">
        <w:rPr>
          <w:bCs/>
          <w:color w:val="000000" w:themeColor="text1"/>
        </w:rPr>
        <w:t>a</w:t>
      </w:r>
      <w:r w:rsidRPr="00BE1F07">
        <w:rPr>
          <w:color w:val="000000" w:themeColor="text1"/>
        </w:rPr>
        <w:t>cademic supervision, participation in MGMP, training, teacher competency</w:t>
      </w:r>
    </w:p>
    <w:p w:rsidR="006F352D" w:rsidRDefault="006F352D" w:rsidP="00BE1F07">
      <w:pPr>
        <w:jc w:val="center"/>
        <w:rPr>
          <w:b/>
          <w:bCs/>
          <w:color w:val="000000" w:themeColor="text1"/>
        </w:rPr>
      </w:pPr>
    </w:p>
    <w:p w:rsidR="00BE1F07" w:rsidRPr="00BE1F07" w:rsidRDefault="00BE1F07" w:rsidP="00BE1F07">
      <w:pPr>
        <w:jc w:val="center"/>
        <w:rPr>
          <w:b/>
          <w:bCs/>
          <w:color w:val="000000" w:themeColor="text1"/>
        </w:rPr>
      </w:pPr>
      <w:r w:rsidRPr="00BE1F07">
        <w:rPr>
          <w:b/>
          <w:bCs/>
          <w:color w:val="000000" w:themeColor="text1"/>
          <w:lang w:val="id-ID"/>
        </w:rPr>
        <w:t>Content</w:t>
      </w:r>
    </w:p>
    <w:p w:rsidR="00BE1F07" w:rsidRPr="00BE1F07" w:rsidRDefault="00BE1F07" w:rsidP="00BE1F07">
      <w:pPr>
        <w:jc w:val="both"/>
        <w:rPr>
          <w:b/>
          <w:bCs/>
          <w:color w:val="000000" w:themeColor="text1"/>
          <w:lang w:val="id-ID"/>
        </w:rPr>
      </w:pPr>
      <w:r w:rsidRPr="00BE1F07">
        <w:rPr>
          <w:color w:val="000000" w:themeColor="text1"/>
        </w:rPr>
        <w:t>The context of the p</w:t>
      </w:r>
      <w:r>
        <w:rPr>
          <w:color w:val="000000" w:themeColor="text1"/>
        </w:rPr>
        <w:t>roblem in this research is the not yet e</w:t>
      </w:r>
      <w:r w:rsidRPr="00BE1F07">
        <w:rPr>
          <w:color w:val="000000" w:themeColor="text1"/>
        </w:rPr>
        <w:t xml:space="preserve">ffectiveness of the academic supervision, the participation of teachers in MGMP, and the training in supporting the improvement of teacher competency. This research needs to be done to find out more about how the effect of academic supervision, teacher participation in MGMP, and training in supporting the improvement of teacher competency. The purpose of this study is to explain the effect of academic supervision, teacher participation in MGMP, and training on the competency of IPS Junior High School/ SMP teachers in </w:t>
      </w:r>
      <w:proofErr w:type="spellStart"/>
      <w:r w:rsidRPr="00BE1F07">
        <w:rPr>
          <w:color w:val="000000" w:themeColor="text1"/>
        </w:rPr>
        <w:t>Sleman</w:t>
      </w:r>
      <w:proofErr w:type="spellEnd"/>
      <w:r w:rsidRPr="00BE1F07">
        <w:rPr>
          <w:color w:val="000000" w:themeColor="text1"/>
        </w:rPr>
        <w:t xml:space="preserve"> District, either partially or simultaneously. Stage in this research is to dig information by using questionnaire and teacher competency </w:t>
      </w:r>
      <w:proofErr w:type="spellStart"/>
      <w:r w:rsidRPr="00BE1F07">
        <w:rPr>
          <w:color w:val="000000" w:themeColor="text1"/>
        </w:rPr>
        <w:t>tes</w:t>
      </w:r>
      <w:proofErr w:type="spellEnd"/>
      <w:r w:rsidRPr="00BE1F07">
        <w:rPr>
          <w:color w:val="000000" w:themeColor="text1"/>
        </w:rPr>
        <w:t>. This study limits the effect on professional competency and pedagogic due to the low UKG results, given that the competencies tested on UKG are pedagogic and professional.</w:t>
      </w:r>
    </w:p>
    <w:p w:rsidR="00FE5FF9" w:rsidRDefault="000179A6">
      <w:pPr>
        <w:rPr>
          <w:color w:val="000000" w:themeColor="text1"/>
        </w:rPr>
      </w:pPr>
      <w:r>
        <w:rPr>
          <w:noProof/>
          <w:color w:val="000000" w:themeColor="text1"/>
        </w:rPr>
        <w:pict>
          <v:shapetype id="_x0000_t32" coordsize="21600,21600" o:spt="32" o:oned="t" path="m,l21600,21600e" filled="f">
            <v:path arrowok="t" fillok="f" o:connecttype="none"/>
            <o:lock v:ext="edit" shapetype="t"/>
          </v:shapetype>
          <v:shape id="_x0000_s1026" type="#_x0000_t32" style="position:absolute;margin-left:-1.45pt;margin-top:7.7pt;width:435.05pt;height:0;z-index:251658240" o:connectortype="straight"/>
        </w:pict>
      </w:r>
    </w:p>
    <w:p w:rsidR="00FE5FF9" w:rsidRDefault="00FE5FF9">
      <w:pPr>
        <w:rPr>
          <w:color w:val="000000" w:themeColor="text1"/>
        </w:rPr>
      </w:pPr>
    </w:p>
    <w:p w:rsidR="00FE5FF9" w:rsidRDefault="00FE5FF9">
      <w:pPr>
        <w:rPr>
          <w:b/>
          <w:color w:val="000000" w:themeColor="text1"/>
        </w:rPr>
        <w:sectPr w:rsidR="00FE5FF9" w:rsidSect="00FE5FF9">
          <w:footerReference w:type="default" r:id="rId7"/>
          <w:pgSz w:w="11906" w:h="16838" w:code="9"/>
          <w:pgMar w:top="1701" w:right="1559" w:bottom="851" w:left="1843" w:header="851" w:footer="851" w:gutter="0"/>
          <w:cols w:space="851"/>
          <w:docGrid w:linePitch="360"/>
        </w:sectPr>
      </w:pPr>
    </w:p>
    <w:p w:rsidR="00BE1F07" w:rsidRDefault="00FE5FF9">
      <w:pPr>
        <w:rPr>
          <w:b/>
          <w:color w:val="000000" w:themeColor="text1"/>
        </w:rPr>
      </w:pPr>
      <w:r w:rsidRPr="00FE5FF9">
        <w:rPr>
          <w:b/>
          <w:color w:val="000000" w:themeColor="text1"/>
        </w:rPr>
        <w:lastRenderedPageBreak/>
        <w:t>Introduction</w:t>
      </w:r>
    </w:p>
    <w:p w:rsidR="00FE5FF9" w:rsidRDefault="00FE5FF9" w:rsidP="00FE5FF9">
      <w:pPr>
        <w:ind w:firstLine="720"/>
        <w:jc w:val="both"/>
      </w:pPr>
      <w:r w:rsidRPr="00D27CE3">
        <w:t>Low quality education is a long-standing educational problem in Indonesia. This 21st century wave of globalization is felt very strong and open. Technological advances provide awareness that Indonesia needs to align its position with other countries that can start by looking at the quality of education. In line with the low quality of education in Indonesia, many efforts have been made by the government, but still far from expectations. One of the factors causing the low quality of education is an incompetent teacher, as stated by former Minister of National</w:t>
      </w:r>
      <w:r w:rsidR="00133E02">
        <w:t xml:space="preserve"> Education </w:t>
      </w:r>
      <w:proofErr w:type="spellStart"/>
      <w:r w:rsidR="00133E02">
        <w:t>Wardiman</w:t>
      </w:r>
      <w:proofErr w:type="spellEnd"/>
      <w:r w:rsidR="00133E02">
        <w:t xml:space="preserve"> </w:t>
      </w:r>
      <w:proofErr w:type="spellStart"/>
      <w:proofErr w:type="gramStart"/>
      <w:r w:rsidR="00133E02">
        <w:t>Djoyonegoro</w:t>
      </w:r>
      <w:proofErr w:type="spellEnd"/>
      <w:r w:rsidR="00133E02" w:rsidRPr="00133E02">
        <w:rPr>
          <w:vertAlign w:val="superscript"/>
        </w:rPr>
        <w:t>[</w:t>
      </w:r>
      <w:proofErr w:type="gramEnd"/>
      <w:r w:rsidR="00133E02" w:rsidRPr="00133E02">
        <w:rPr>
          <w:vertAlign w:val="superscript"/>
        </w:rPr>
        <w:t>1]</w:t>
      </w:r>
      <w:r w:rsidRPr="00D27CE3">
        <w:t xml:space="preserve"> </w:t>
      </w:r>
    </w:p>
    <w:p w:rsidR="00FE5FF9" w:rsidRDefault="00133E02" w:rsidP="00FE5FF9">
      <w:pPr>
        <w:ind w:firstLine="720"/>
        <w:jc w:val="both"/>
        <w:rPr>
          <w:vertAlign w:val="superscript"/>
        </w:rPr>
      </w:pPr>
      <w:r>
        <w:t xml:space="preserve">In the view of </w:t>
      </w:r>
      <w:proofErr w:type="gramStart"/>
      <w:r>
        <w:t>UNESCO</w:t>
      </w:r>
      <w:r w:rsidRPr="00133E02">
        <w:rPr>
          <w:vertAlign w:val="superscript"/>
        </w:rPr>
        <w:t>[</w:t>
      </w:r>
      <w:proofErr w:type="gramEnd"/>
      <w:r w:rsidRPr="00133E02">
        <w:rPr>
          <w:vertAlign w:val="superscript"/>
        </w:rPr>
        <w:t>2]</w:t>
      </w:r>
      <w:r w:rsidR="00FE5FF9" w:rsidRPr="00D27CE3">
        <w:t>, teachers are the most important factor in determining the quality of education that children receive. Voluntary Service Organiz</w:t>
      </w:r>
      <w:r w:rsidR="00FE5FF9" w:rsidRPr="00D27CE3">
        <w:rPr>
          <w:rStyle w:val="ff4"/>
        </w:rPr>
        <w:t xml:space="preserve">ation also maintained that </w:t>
      </w:r>
      <w:proofErr w:type="gramStart"/>
      <w:r w:rsidR="00FE5FF9" w:rsidRPr="00D27CE3">
        <w:rPr>
          <w:rStyle w:val="ff4"/>
        </w:rPr>
        <w:t>teachers  ‟</w:t>
      </w:r>
      <w:proofErr w:type="gramEnd"/>
      <w:r w:rsidR="00FE5FF9" w:rsidRPr="00D27CE3">
        <w:t xml:space="preserve"> motivation is fragile and declining and </w:t>
      </w:r>
      <w:r w:rsidR="00FE5FF9" w:rsidRPr="00D27CE3">
        <w:rPr>
          <w:rStyle w:val="ff4"/>
        </w:rPr>
        <w:t>teachers‟ performance in contributing to l</w:t>
      </w:r>
      <w:r w:rsidR="00FE5FF9" w:rsidRPr="00D27CE3">
        <w:t xml:space="preserve">earning is strongly </w:t>
      </w:r>
      <w:proofErr w:type="spellStart"/>
      <w:r w:rsidR="0079326F">
        <w:t>effect</w:t>
      </w:r>
      <w:r w:rsidR="00FE5FF9" w:rsidRPr="00D27CE3">
        <w:t>d</w:t>
      </w:r>
      <w:proofErr w:type="spellEnd"/>
      <w:r w:rsidR="00FE5FF9" w:rsidRPr="00D27CE3">
        <w:t xml:space="preserve"> by teacher motivation. The issue of teacher motivation </w:t>
      </w:r>
      <w:proofErr w:type="gramStart"/>
      <w:r w:rsidR="00FE5FF9" w:rsidRPr="00D27CE3">
        <w:t>is  important</w:t>
      </w:r>
      <w:proofErr w:type="gramEnd"/>
      <w:r w:rsidR="00FE5FF9" w:rsidRPr="00D27CE3">
        <w:t xml:space="preserve"> because of its correlatio</w:t>
      </w:r>
      <w:r>
        <w:t>n with the quality of education</w:t>
      </w:r>
      <w:r w:rsidRPr="00133E02">
        <w:rPr>
          <w:vertAlign w:val="superscript"/>
        </w:rPr>
        <w:t xml:space="preserve"> [3]</w:t>
      </w:r>
      <w:r w:rsidR="006741D9">
        <w:rPr>
          <w:vertAlign w:val="superscript"/>
        </w:rPr>
        <w:t>.</w:t>
      </w:r>
    </w:p>
    <w:p w:rsidR="006741D9" w:rsidRPr="006741D9" w:rsidRDefault="006741D9" w:rsidP="00FE5FF9">
      <w:pPr>
        <w:ind w:firstLine="720"/>
        <w:jc w:val="both"/>
      </w:pPr>
      <w:r w:rsidRPr="006741D9">
        <w:t xml:space="preserve">The 21st century feature according </w:t>
      </w:r>
      <w:proofErr w:type="spellStart"/>
      <w:r w:rsidRPr="006741D9">
        <w:t>Kemendikbud</w:t>
      </w:r>
      <w:proofErr w:type="spellEnd"/>
      <w:r w:rsidRPr="006741D9">
        <w:t xml:space="preserve"> is the availability of information anywhere and anytime (information), the implementation of the use of machines (computing), able to reach all the work routine (automation) and can be done from anywhere and anywhere (communication). during the last 20 years there has been a shift in educational development towards ICT as one of the 21st century education management strategies that include institutional and human resource governance (</w:t>
      </w:r>
      <w:proofErr w:type="spellStart"/>
      <w:r w:rsidRPr="006741D9">
        <w:t>Soderstrom</w:t>
      </w:r>
      <w:proofErr w:type="spellEnd"/>
      <w:r w:rsidRPr="006741D9">
        <w:t xml:space="preserve">, From, </w:t>
      </w:r>
      <w:proofErr w:type="spellStart"/>
      <w:r w:rsidRPr="006741D9">
        <w:t>Lovqvist</w:t>
      </w:r>
      <w:proofErr w:type="spellEnd"/>
      <w:r w:rsidRPr="006741D9">
        <w:t xml:space="preserve">, &amp; </w:t>
      </w:r>
      <w:proofErr w:type="spellStart"/>
      <w:r w:rsidRPr="006741D9">
        <w:t>Tornquist</w:t>
      </w:r>
      <w:proofErr w:type="spellEnd"/>
      <w:r w:rsidRPr="006741D9">
        <w:t>, 2011</w:t>
      </w:r>
      <w:r w:rsidR="003F0818">
        <w:t>:1</w:t>
      </w:r>
      <w:r w:rsidRPr="006741D9">
        <w:t>)</w:t>
      </w:r>
      <w:r w:rsidR="003F0818">
        <w:t xml:space="preserve"> </w:t>
      </w:r>
      <w:r w:rsidR="003F0818" w:rsidRPr="003F0818">
        <w:rPr>
          <w:vertAlign w:val="superscript"/>
        </w:rPr>
        <w:t>[4]</w:t>
      </w:r>
      <w:r>
        <w:t>.</w:t>
      </w:r>
    </w:p>
    <w:p w:rsidR="00FE5FF9" w:rsidRPr="00D27CE3" w:rsidRDefault="00FE5FF9" w:rsidP="00FE5FF9">
      <w:pPr>
        <w:ind w:firstLine="720"/>
        <w:jc w:val="both"/>
        <w:rPr>
          <w:b/>
        </w:rPr>
      </w:pPr>
      <w:r w:rsidRPr="00D27CE3">
        <w:t xml:space="preserve">The teacher is a noble profession that is not just anyone capable of carrying out such professional work. Being a </w:t>
      </w:r>
      <w:r w:rsidR="00BB7AB2">
        <w:t xml:space="preserve">teacher requires a special </w:t>
      </w:r>
      <w:proofErr w:type="gramStart"/>
      <w:r w:rsidR="00BB7AB2">
        <w:t>skill</w:t>
      </w:r>
      <w:r w:rsidR="00BB7AB2" w:rsidRPr="00BB7AB2">
        <w:rPr>
          <w:vertAlign w:val="superscript"/>
        </w:rPr>
        <w:t>[</w:t>
      </w:r>
      <w:proofErr w:type="gramEnd"/>
      <w:r w:rsidR="003F0818">
        <w:rPr>
          <w:vertAlign w:val="superscript"/>
        </w:rPr>
        <w:t>5</w:t>
      </w:r>
      <w:r w:rsidR="00BB7AB2" w:rsidRPr="00BB7AB2">
        <w:rPr>
          <w:vertAlign w:val="superscript"/>
        </w:rPr>
        <w:t>]</w:t>
      </w:r>
      <w:r w:rsidRPr="00D27CE3">
        <w:t xml:space="preserve">. Because the expertise is special, the teacher has a mission that is very important in determining the quality of education of a nation. The expertise that teachers must have in particular is what distinguishes it from other professions that lie in its duties and responsibilities. Teacher's </w:t>
      </w:r>
      <w:r w:rsidRPr="00D27CE3">
        <w:lastRenderedPageBreak/>
        <w:t>duties and responsibilities are closely related to the basic competencies that support their duties. To know the extent of teacher competency development, the Government does it through Master Competency Test (UKG).</w:t>
      </w:r>
    </w:p>
    <w:p w:rsidR="00FE5FF9" w:rsidRPr="00D27CE3" w:rsidRDefault="00FE5FF9" w:rsidP="00FE5FF9">
      <w:pPr>
        <w:ind w:firstLine="720"/>
        <w:jc w:val="both"/>
        <w:rPr>
          <w:b/>
        </w:rPr>
      </w:pPr>
      <w:r w:rsidRPr="00D27CE3">
        <w:t>UKG</w:t>
      </w:r>
      <w:r w:rsidR="00BB7AB2">
        <w:t xml:space="preserve"> </w:t>
      </w:r>
      <w:r w:rsidR="00BB7AB2" w:rsidRPr="00BB7AB2">
        <w:rPr>
          <w:vertAlign w:val="superscript"/>
        </w:rPr>
        <w:t>[</w:t>
      </w:r>
      <w:r w:rsidR="003F0818">
        <w:rPr>
          <w:vertAlign w:val="superscript"/>
        </w:rPr>
        <w:t>6</w:t>
      </w:r>
      <w:r w:rsidR="00BB7AB2" w:rsidRPr="00BB7AB2">
        <w:rPr>
          <w:vertAlign w:val="superscript"/>
        </w:rPr>
        <w:t>]</w:t>
      </w:r>
      <w:r w:rsidRPr="00D27CE3">
        <w:t xml:space="preserve"> implementation guidelines is a measure to measure teachers' ability to be adapted to the field of study (professional competence) and mastery of learning in the classroom (pedagogic) using test / exam questions. Based on the results of the Teacher Competency Test</w:t>
      </w:r>
      <w:r>
        <w:t xml:space="preserve">/ </w:t>
      </w:r>
      <w:proofErr w:type="spellStart"/>
      <w:r>
        <w:t>Uji</w:t>
      </w:r>
      <w:proofErr w:type="spellEnd"/>
      <w:r>
        <w:t xml:space="preserve"> </w:t>
      </w:r>
      <w:proofErr w:type="spellStart"/>
      <w:r>
        <w:t>Kompetensi</w:t>
      </w:r>
      <w:proofErr w:type="spellEnd"/>
      <w:r>
        <w:t xml:space="preserve"> Guru</w:t>
      </w:r>
      <w:r w:rsidRPr="00D27CE3">
        <w:t xml:space="preserve"> (UKG) in 2015, the description of pedagogical and professional competence of teachers in Indonesia is still not fully said. According to the Center for Data Statistics Education and Culture, nationally the results of UKG are still below expectations </w:t>
      </w:r>
      <w:r w:rsidRPr="00D27CE3">
        <w:rPr>
          <w:i/>
        </w:rPr>
        <w:t>(nasional.tempo.co.id)</w:t>
      </w:r>
    </w:p>
    <w:p w:rsidR="00FE5FF9" w:rsidRPr="00D27CE3" w:rsidRDefault="00FE5FF9" w:rsidP="00FE5FF9">
      <w:pPr>
        <w:ind w:firstLine="720"/>
        <w:jc w:val="both"/>
        <w:rPr>
          <w:b/>
        </w:rPr>
      </w:pPr>
      <w:r w:rsidRPr="00D27CE3">
        <w:t xml:space="preserve">Yogyakarta Special Region (DIY) is one of the provinces that is able to prove the title that has been held so far as "Kota </w:t>
      </w:r>
      <w:proofErr w:type="spellStart"/>
      <w:r w:rsidRPr="00D27CE3">
        <w:t>Pelajar</w:t>
      </w:r>
      <w:proofErr w:type="spellEnd"/>
      <w:r w:rsidRPr="00D27CE3">
        <w:t>" with the highest UKG score of 62.36 from the Minimum Criteria of Achievement</w:t>
      </w:r>
      <w:r>
        <w:t xml:space="preserve">/ </w:t>
      </w:r>
      <w:proofErr w:type="spellStart"/>
      <w:r>
        <w:t>Kriteria</w:t>
      </w:r>
      <w:proofErr w:type="spellEnd"/>
      <w:r>
        <w:t xml:space="preserve"> </w:t>
      </w:r>
      <w:proofErr w:type="spellStart"/>
      <w:r>
        <w:t>Capaian</w:t>
      </w:r>
      <w:proofErr w:type="spellEnd"/>
      <w:r>
        <w:t xml:space="preserve"> Minimal</w:t>
      </w:r>
      <w:r w:rsidRPr="00D27CE3">
        <w:t xml:space="preserve"> (KCM) in 2015 of 55.  </w:t>
      </w:r>
    </w:p>
    <w:p w:rsidR="00FE5FF9" w:rsidRPr="00D27CE3" w:rsidRDefault="00FE5FF9" w:rsidP="00FE5FF9">
      <w:pPr>
        <w:ind w:firstLine="720"/>
        <w:jc w:val="both"/>
        <w:rPr>
          <w:b/>
        </w:rPr>
      </w:pPr>
      <w:r w:rsidRPr="00D27CE3">
        <w:t xml:space="preserve">However, based on the analysis of teacher images implemented by the Ministry of Education and Culture Center of Education and Education Statistics Data states that in the Province of Yogyakarta is identified many </w:t>
      </w:r>
      <w:r w:rsidR="00E72322">
        <w:t>teachers who have not graduated</w:t>
      </w:r>
      <w:r w:rsidRPr="00D27CE3">
        <w:t xml:space="preserve">/ under KCM especially on the ability to master professional competence. The results of the UKG will ultimately be linked to student </w:t>
      </w:r>
      <w:r>
        <w:t xml:space="preserve">achievement through National Test/ </w:t>
      </w:r>
      <w:proofErr w:type="spellStart"/>
      <w:r>
        <w:t>Ujian</w:t>
      </w:r>
      <w:proofErr w:type="spellEnd"/>
      <w:r>
        <w:t xml:space="preserve"> </w:t>
      </w:r>
      <w:proofErr w:type="spellStart"/>
      <w:r>
        <w:t>Nasional</w:t>
      </w:r>
      <w:proofErr w:type="spellEnd"/>
      <w:r w:rsidRPr="00D27CE3">
        <w:t xml:space="preserve"> (UN).</w:t>
      </w:r>
    </w:p>
    <w:p w:rsidR="00FE5FF9" w:rsidRDefault="00FE5FF9" w:rsidP="00FE5FF9">
      <w:pPr>
        <w:ind w:firstLine="720"/>
        <w:jc w:val="both"/>
      </w:pPr>
      <w:r w:rsidRPr="00D27CE3">
        <w:t xml:space="preserve">Social </w:t>
      </w:r>
      <w:proofErr w:type="gramStart"/>
      <w:r w:rsidRPr="00D27CE3">
        <w:t>Science</w:t>
      </w:r>
      <w:r w:rsidR="003F0818">
        <w:rPr>
          <w:vertAlign w:val="superscript"/>
        </w:rPr>
        <w:t>[</w:t>
      </w:r>
      <w:proofErr w:type="gramEnd"/>
      <w:r w:rsidR="003F0818">
        <w:rPr>
          <w:vertAlign w:val="superscript"/>
        </w:rPr>
        <w:t>7</w:t>
      </w:r>
      <w:r w:rsidR="00BB7AB2" w:rsidRPr="00BB7AB2">
        <w:rPr>
          <w:vertAlign w:val="superscript"/>
        </w:rPr>
        <w:t>]</w:t>
      </w:r>
      <w:r w:rsidRPr="00D27CE3">
        <w:t xml:space="preserve"> (IPS) is an integration of various social sciences such as economics, history, geog</w:t>
      </w:r>
      <w:r>
        <w:t>raphy, sociology, politics, etc</w:t>
      </w:r>
      <w:r w:rsidRPr="00D27CE3">
        <w:t>). IPS has a v</w:t>
      </w:r>
      <w:r w:rsidR="006741D9">
        <w:t xml:space="preserve">ery wide range of material </w:t>
      </w:r>
      <w:proofErr w:type="gramStart"/>
      <w:r w:rsidR="006741D9">
        <w:t xml:space="preserve">and </w:t>
      </w:r>
      <w:r w:rsidRPr="00D27CE3">
        <w:t xml:space="preserve"> dynamic</w:t>
      </w:r>
      <w:proofErr w:type="gramEnd"/>
      <w:r w:rsidRPr="00D27CE3">
        <w:t xml:space="preserve"> / evolving according to the changing times. But ironically, IPS is not included in the subjects to measure students' ability in the National Exam. Although IPS does not participate in National Examination, the fact that IPS teachers in DIY prove their ability in UKG with good value. The </w:t>
      </w:r>
      <w:proofErr w:type="gramStart"/>
      <w:r>
        <w:t xml:space="preserve">UKG </w:t>
      </w:r>
      <w:r w:rsidRPr="00D27CE3">
        <w:t xml:space="preserve"> </w:t>
      </w:r>
      <w:r w:rsidRPr="00D27CE3">
        <w:lastRenderedPageBreak/>
        <w:t>results</w:t>
      </w:r>
      <w:proofErr w:type="gramEnd"/>
      <w:r w:rsidRPr="00D27CE3">
        <w:t xml:space="preserve"> of IPS subjects at the junior high school in Yogyakarta </w:t>
      </w:r>
      <w:r>
        <w:t xml:space="preserve">2015 </w:t>
      </w:r>
      <w:r w:rsidRPr="00D27CE3">
        <w:t>are:</w:t>
      </w:r>
    </w:p>
    <w:p w:rsidR="001E62F4" w:rsidRDefault="001E62F4" w:rsidP="00FE5FF9">
      <w:pPr>
        <w:ind w:firstLine="720"/>
        <w:jc w:val="both"/>
      </w:pPr>
    </w:p>
    <w:p w:rsidR="00BB7AB2" w:rsidRPr="00E72322" w:rsidRDefault="00BB7AB2" w:rsidP="00BB7AB2">
      <w:r>
        <w:tab/>
      </w:r>
      <w:proofErr w:type="gramStart"/>
      <w:r w:rsidRPr="00E72322">
        <w:t>Table 1.</w:t>
      </w:r>
      <w:proofErr w:type="gramEnd"/>
      <w:r w:rsidRPr="00E72322">
        <w:t xml:space="preserve"> Result UKG IPS DIY 2015</w:t>
      </w:r>
    </w:p>
    <w:p w:rsidR="00BB7AB2" w:rsidRDefault="000179A6" w:rsidP="00FE5FF9">
      <w:pPr>
        <w:ind w:firstLine="720"/>
        <w:jc w:val="both"/>
        <w:rPr>
          <w:b/>
        </w:rPr>
      </w:pPr>
      <w:r>
        <w:rPr>
          <w:b/>
          <w:noProof/>
        </w:rPr>
        <w:pict>
          <v:shapetype id="_x0000_t202" coordsize="21600,21600" o:spt="202" path="m,l,21600r21600,l21600,xe">
            <v:stroke joinstyle="miter"/>
            <v:path gradientshapeok="t" o:connecttype="rect"/>
          </v:shapetype>
          <v:shape id="_x0000_s1060" type="#_x0000_t202" style="position:absolute;left:0;text-align:left;margin-left:10.2pt;margin-top:5.55pt;width:246.95pt;height:133.15pt;z-index:251659264" filled="f" stroked="f">
            <v:textbox style="mso-next-textbox:#_x0000_s1060">
              <w:txbxContent>
                <w:tbl>
                  <w:tblPr>
                    <w:tblW w:w="4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7"/>
                    <w:gridCol w:w="1742"/>
                    <w:gridCol w:w="641"/>
                    <w:gridCol w:w="1101"/>
                  </w:tblGrid>
                  <w:tr w:rsidR="00BB7AB2" w:rsidRPr="00D27CE3" w:rsidTr="00BB7AB2">
                    <w:trPr>
                      <w:trHeight w:val="383"/>
                    </w:trPr>
                    <w:tc>
                      <w:tcPr>
                        <w:tcW w:w="837" w:type="dxa"/>
                        <w:shd w:val="clear" w:color="auto" w:fill="auto"/>
                      </w:tcPr>
                      <w:p w:rsidR="00BB7AB2" w:rsidRPr="00D27CE3" w:rsidRDefault="00BB7AB2" w:rsidP="003F0715">
                        <w:pPr>
                          <w:jc w:val="center"/>
                          <w:rPr>
                            <w:b/>
                          </w:rPr>
                        </w:pPr>
                        <w:r w:rsidRPr="00D27CE3">
                          <w:t>Ra</w:t>
                        </w:r>
                        <w:r>
                          <w:t>nk</w:t>
                        </w:r>
                      </w:p>
                    </w:tc>
                    <w:tc>
                      <w:tcPr>
                        <w:tcW w:w="1742" w:type="dxa"/>
                        <w:shd w:val="clear" w:color="auto" w:fill="auto"/>
                      </w:tcPr>
                      <w:p w:rsidR="00BB7AB2" w:rsidRPr="00D27CE3" w:rsidRDefault="00BB7AB2" w:rsidP="003F0715">
                        <w:pPr>
                          <w:jc w:val="center"/>
                          <w:rPr>
                            <w:b/>
                          </w:rPr>
                        </w:pPr>
                        <w:r>
                          <w:t>District</w:t>
                        </w:r>
                      </w:p>
                    </w:tc>
                    <w:tc>
                      <w:tcPr>
                        <w:tcW w:w="641" w:type="dxa"/>
                        <w:shd w:val="clear" w:color="auto" w:fill="auto"/>
                      </w:tcPr>
                      <w:p w:rsidR="00BB7AB2" w:rsidRPr="00D27CE3" w:rsidRDefault="00BB7AB2" w:rsidP="003F0715">
                        <w:pPr>
                          <w:jc w:val="center"/>
                          <w:rPr>
                            <w:b/>
                          </w:rPr>
                        </w:pPr>
                        <w:r w:rsidRPr="00D27CE3">
                          <w:t xml:space="preserve">∑ </w:t>
                        </w:r>
                      </w:p>
                    </w:tc>
                    <w:tc>
                      <w:tcPr>
                        <w:tcW w:w="1101" w:type="dxa"/>
                        <w:shd w:val="clear" w:color="auto" w:fill="auto"/>
                      </w:tcPr>
                      <w:p w:rsidR="00BB7AB2" w:rsidRPr="00D27CE3" w:rsidRDefault="00BB7AB2" w:rsidP="003F0715">
                        <w:pPr>
                          <w:jc w:val="center"/>
                          <w:rPr>
                            <w:b/>
                          </w:rPr>
                        </w:pPr>
                        <w:r>
                          <w:t>Average Score</w:t>
                        </w:r>
                      </w:p>
                    </w:tc>
                  </w:tr>
                  <w:tr w:rsidR="00BB7AB2" w:rsidRPr="00D27CE3" w:rsidTr="00BB7AB2">
                    <w:trPr>
                      <w:trHeight w:val="250"/>
                    </w:trPr>
                    <w:tc>
                      <w:tcPr>
                        <w:tcW w:w="837" w:type="dxa"/>
                        <w:shd w:val="clear" w:color="auto" w:fill="auto"/>
                      </w:tcPr>
                      <w:p w:rsidR="00BB7AB2" w:rsidRPr="00D27CE3" w:rsidRDefault="00BB7AB2" w:rsidP="003F0715">
                        <w:pPr>
                          <w:jc w:val="center"/>
                          <w:rPr>
                            <w:b/>
                          </w:rPr>
                        </w:pPr>
                        <w:r w:rsidRPr="00D27CE3">
                          <w:t>1</w:t>
                        </w:r>
                      </w:p>
                    </w:tc>
                    <w:tc>
                      <w:tcPr>
                        <w:tcW w:w="1742" w:type="dxa"/>
                        <w:shd w:val="clear" w:color="auto" w:fill="auto"/>
                      </w:tcPr>
                      <w:p w:rsidR="00BB7AB2" w:rsidRPr="00D27CE3" w:rsidRDefault="00BB7AB2" w:rsidP="003F0715">
                        <w:pPr>
                          <w:rPr>
                            <w:b/>
                          </w:rPr>
                        </w:pPr>
                        <w:proofErr w:type="spellStart"/>
                        <w:r w:rsidRPr="00D27CE3">
                          <w:t>Sleman</w:t>
                        </w:r>
                        <w:proofErr w:type="spellEnd"/>
                      </w:p>
                    </w:tc>
                    <w:tc>
                      <w:tcPr>
                        <w:tcW w:w="641" w:type="dxa"/>
                        <w:shd w:val="clear" w:color="auto" w:fill="auto"/>
                      </w:tcPr>
                      <w:p w:rsidR="00BB7AB2" w:rsidRPr="00D27CE3" w:rsidRDefault="00BB7AB2" w:rsidP="003F0715">
                        <w:pPr>
                          <w:rPr>
                            <w:b/>
                          </w:rPr>
                        </w:pPr>
                        <w:r w:rsidRPr="00D27CE3">
                          <w:t>242</w:t>
                        </w:r>
                      </w:p>
                    </w:tc>
                    <w:tc>
                      <w:tcPr>
                        <w:tcW w:w="1101" w:type="dxa"/>
                        <w:shd w:val="clear" w:color="auto" w:fill="auto"/>
                      </w:tcPr>
                      <w:p w:rsidR="00BB7AB2" w:rsidRPr="00D27CE3" w:rsidRDefault="00BB7AB2" w:rsidP="003F0715">
                        <w:pPr>
                          <w:rPr>
                            <w:b/>
                          </w:rPr>
                        </w:pPr>
                        <w:r w:rsidRPr="00D27CE3">
                          <w:t>65,89</w:t>
                        </w:r>
                      </w:p>
                    </w:tc>
                  </w:tr>
                  <w:tr w:rsidR="00BB7AB2" w:rsidRPr="00D27CE3" w:rsidTr="00BB7AB2">
                    <w:trPr>
                      <w:trHeight w:val="250"/>
                    </w:trPr>
                    <w:tc>
                      <w:tcPr>
                        <w:tcW w:w="837" w:type="dxa"/>
                        <w:shd w:val="clear" w:color="auto" w:fill="auto"/>
                      </w:tcPr>
                      <w:p w:rsidR="00BB7AB2" w:rsidRPr="00D27CE3" w:rsidRDefault="00BB7AB2" w:rsidP="003F0715">
                        <w:pPr>
                          <w:jc w:val="center"/>
                          <w:rPr>
                            <w:b/>
                          </w:rPr>
                        </w:pPr>
                        <w:r w:rsidRPr="00D27CE3">
                          <w:t>2</w:t>
                        </w:r>
                      </w:p>
                    </w:tc>
                    <w:tc>
                      <w:tcPr>
                        <w:tcW w:w="1742" w:type="dxa"/>
                        <w:shd w:val="clear" w:color="auto" w:fill="auto"/>
                      </w:tcPr>
                      <w:p w:rsidR="00BB7AB2" w:rsidRPr="00D27CE3" w:rsidRDefault="00BB7AB2" w:rsidP="003F0715">
                        <w:pPr>
                          <w:rPr>
                            <w:b/>
                          </w:rPr>
                        </w:pPr>
                        <w:r w:rsidRPr="00D27CE3">
                          <w:t>Yogyakarta</w:t>
                        </w:r>
                      </w:p>
                    </w:tc>
                    <w:tc>
                      <w:tcPr>
                        <w:tcW w:w="641" w:type="dxa"/>
                        <w:shd w:val="clear" w:color="auto" w:fill="auto"/>
                      </w:tcPr>
                      <w:p w:rsidR="00BB7AB2" w:rsidRPr="00D27CE3" w:rsidRDefault="00BB7AB2" w:rsidP="003F0715">
                        <w:pPr>
                          <w:rPr>
                            <w:b/>
                          </w:rPr>
                        </w:pPr>
                        <w:r w:rsidRPr="00D27CE3">
                          <w:t>149</w:t>
                        </w:r>
                      </w:p>
                    </w:tc>
                    <w:tc>
                      <w:tcPr>
                        <w:tcW w:w="1101" w:type="dxa"/>
                        <w:shd w:val="clear" w:color="auto" w:fill="auto"/>
                      </w:tcPr>
                      <w:p w:rsidR="00BB7AB2" w:rsidRPr="00D27CE3" w:rsidRDefault="00BB7AB2" w:rsidP="003F0715">
                        <w:pPr>
                          <w:rPr>
                            <w:b/>
                          </w:rPr>
                        </w:pPr>
                        <w:r w:rsidRPr="00D27CE3">
                          <w:t>64,75</w:t>
                        </w:r>
                      </w:p>
                    </w:tc>
                  </w:tr>
                  <w:tr w:rsidR="00BB7AB2" w:rsidRPr="00D27CE3" w:rsidTr="00BB7AB2">
                    <w:trPr>
                      <w:trHeight w:val="250"/>
                    </w:trPr>
                    <w:tc>
                      <w:tcPr>
                        <w:tcW w:w="837" w:type="dxa"/>
                        <w:shd w:val="clear" w:color="auto" w:fill="auto"/>
                      </w:tcPr>
                      <w:p w:rsidR="00BB7AB2" w:rsidRPr="00D27CE3" w:rsidRDefault="00BB7AB2" w:rsidP="003F0715">
                        <w:pPr>
                          <w:jc w:val="center"/>
                          <w:rPr>
                            <w:b/>
                          </w:rPr>
                        </w:pPr>
                        <w:r w:rsidRPr="00D27CE3">
                          <w:t>3</w:t>
                        </w:r>
                      </w:p>
                    </w:tc>
                    <w:tc>
                      <w:tcPr>
                        <w:tcW w:w="1742" w:type="dxa"/>
                        <w:shd w:val="clear" w:color="auto" w:fill="auto"/>
                      </w:tcPr>
                      <w:p w:rsidR="00BB7AB2" w:rsidRPr="00D27CE3" w:rsidRDefault="00BB7AB2" w:rsidP="003F0715">
                        <w:pPr>
                          <w:rPr>
                            <w:b/>
                          </w:rPr>
                        </w:pPr>
                        <w:proofErr w:type="spellStart"/>
                        <w:r w:rsidRPr="00D27CE3">
                          <w:t>Gunung</w:t>
                        </w:r>
                        <w:proofErr w:type="spellEnd"/>
                        <w:r w:rsidRPr="00D27CE3">
                          <w:t xml:space="preserve"> </w:t>
                        </w:r>
                        <w:proofErr w:type="spellStart"/>
                        <w:r w:rsidRPr="00D27CE3">
                          <w:t>Kidul</w:t>
                        </w:r>
                        <w:proofErr w:type="spellEnd"/>
                      </w:p>
                    </w:tc>
                    <w:tc>
                      <w:tcPr>
                        <w:tcW w:w="641" w:type="dxa"/>
                        <w:shd w:val="clear" w:color="auto" w:fill="auto"/>
                      </w:tcPr>
                      <w:p w:rsidR="00BB7AB2" w:rsidRPr="00D27CE3" w:rsidRDefault="00BB7AB2" w:rsidP="003F0715">
                        <w:pPr>
                          <w:rPr>
                            <w:b/>
                          </w:rPr>
                        </w:pPr>
                        <w:r w:rsidRPr="00D27CE3">
                          <w:t>212</w:t>
                        </w:r>
                      </w:p>
                    </w:tc>
                    <w:tc>
                      <w:tcPr>
                        <w:tcW w:w="1101" w:type="dxa"/>
                        <w:shd w:val="clear" w:color="auto" w:fill="auto"/>
                      </w:tcPr>
                      <w:p w:rsidR="00BB7AB2" w:rsidRPr="00D27CE3" w:rsidRDefault="00BB7AB2" w:rsidP="003F0715">
                        <w:pPr>
                          <w:rPr>
                            <w:b/>
                          </w:rPr>
                        </w:pPr>
                        <w:r w:rsidRPr="00D27CE3">
                          <w:t>64,14</w:t>
                        </w:r>
                      </w:p>
                    </w:tc>
                  </w:tr>
                  <w:tr w:rsidR="00BB7AB2" w:rsidRPr="00D27CE3" w:rsidTr="00BB7AB2">
                    <w:trPr>
                      <w:trHeight w:val="75"/>
                    </w:trPr>
                    <w:tc>
                      <w:tcPr>
                        <w:tcW w:w="837" w:type="dxa"/>
                        <w:shd w:val="clear" w:color="auto" w:fill="auto"/>
                      </w:tcPr>
                      <w:p w:rsidR="00BB7AB2" w:rsidRPr="00D27CE3" w:rsidRDefault="00BB7AB2" w:rsidP="003F0715">
                        <w:pPr>
                          <w:jc w:val="center"/>
                          <w:rPr>
                            <w:b/>
                          </w:rPr>
                        </w:pPr>
                        <w:r w:rsidRPr="00D27CE3">
                          <w:t>4</w:t>
                        </w:r>
                      </w:p>
                    </w:tc>
                    <w:tc>
                      <w:tcPr>
                        <w:tcW w:w="1742" w:type="dxa"/>
                        <w:shd w:val="clear" w:color="auto" w:fill="auto"/>
                      </w:tcPr>
                      <w:p w:rsidR="00BB7AB2" w:rsidRPr="00D27CE3" w:rsidRDefault="00BB7AB2" w:rsidP="003F0715">
                        <w:pPr>
                          <w:rPr>
                            <w:b/>
                          </w:rPr>
                        </w:pPr>
                        <w:proofErr w:type="spellStart"/>
                        <w:r w:rsidRPr="00D27CE3">
                          <w:t>Bantul</w:t>
                        </w:r>
                        <w:proofErr w:type="spellEnd"/>
                      </w:p>
                    </w:tc>
                    <w:tc>
                      <w:tcPr>
                        <w:tcW w:w="641" w:type="dxa"/>
                        <w:shd w:val="clear" w:color="auto" w:fill="auto"/>
                      </w:tcPr>
                      <w:p w:rsidR="00BB7AB2" w:rsidRPr="00D27CE3" w:rsidRDefault="00BB7AB2" w:rsidP="003F0715">
                        <w:pPr>
                          <w:rPr>
                            <w:b/>
                          </w:rPr>
                        </w:pPr>
                        <w:r w:rsidRPr="00D27CE3">
                          <w:t>261</w:t>
                        </w:r>
                      </w:p>
                    </w:tc>
                    <w:tc>
                      <w:tcPr>
                        <w:tcW w:w="1101" w:type="dxa"/>
                        <w:shd w:val="clear" w:color="auto" w:fill="auto"/>
                      </w:tcPr>
                      <w:p w:rsidR="00BB7AB2" w:rsidRPr="00D27CE3" w:rsidRDefault="00BB7AB2" w:rsidP="003F0715">
                        <w:pPr>
                          <w:rPr>
                            <w:b/>
                          </w:rPr>
                        </w:pPr>
                        <w:r w:rsidRPr="00D27CE3">
                          <w:t>62,18</w:t>
                        </w:r>
                      </w:p>
                    </w:tc>
                  </w:tr>
                  <w:tr w:rsidR="00BB7AB2" w:rsidRPr="00E72322" w:rsidTr="00BB7AB2">
                    <w:trPr>
                      <w:trHeight w:val="257"/>
                    </w:trPr>
                    <w:tc>
                      <w:tcPr>
                        <w:tcW w:w="837" w:type="dxa"/>
                        <w:shd w:val="clear" w:color="auto" w:fill="auto"/>
                      </w:tcPr>
                      <w:p w:rsidR="00BB7AB2" w:rsidRPr="00E72322" w:rsidRDefault="00BB7AB2" w:rsidP="003F0715">
                        <w:pPr>
                          <w:jc w:val="center"/>
                          <w:rPr>
                            <w:b/>
                          </w:rPr>
                        </w:pPr>
                        <w:r w:rsidRPr="00E72322">
                          <w:t>5</w:t>
                        </w:r>
                      </w:p>
                    </w:tc>
                    <w:tc>
                      <w:tcPr>
                        <w:tcW w:w="1742" w:type="dxa"/>
                        <w:shd w:val="clear" w:color="auto" w:fill="auto"/>
                      </w:tcPr>
                      <w:p w:rsidR="00BB7AB2" w:rsidRPr="00E72322" w:rsidRDefault="00BB7AB2" w:rsidP="003F0715">
                        <w:pPr>
                          <w:rPr>
                            <w:b/>
                          </w:rPr>
                        </w:pPr>
                        <w:proofErr w:type="spellStart"/>
                        <w:r w:rsidRPr="00E72322">
                          <w:t>Kulon</w:t>
                        </w:r>
                        <w:proofErr w:type="spellEnd"/>
                        <w:r w:rsidRPr="00E72322">
                          <w:t xml:space="preserve"> </w:t>
                        </w:r>
                        <w:proofErr w:type="spellStart"/>
                        <w:r w:rsidRPr="00E72322">
                          <w:t>Progo</w:t>
                        </w:r>
                        <w:proofErr w:type="spellEnd"/>
                      </w:p>
                    </w:tc>
                    <w:tc>
                      <w:tcPr>
                        <w:tcW w:w="641" w:type="dxa"/>
                        <w:shd w:val="clear" w:color="auto" w:fill="auto"/>
                      </w:tcPr>
                      <w:p w:rsidR="00BB7AB2" w:rsidRPr="00E72322" w:rsidRDefault="00BB7AB2" w:rsidP="003F0715">
                        <w:pPr>
                          <w:rPr>
                            <w:b/>
                          </w:rPr>
                        </w:pPr>
                        <w:r w:rsidRPr="00E72322">
                          <w:t>155</w:t>
                        </w:r>
                      </w:p>
                    </w:tc>
                    <w:tc>
                      <w:tcPr>
                        <w:tcW w:w="1101" w:type="dxa"/>
                        <w:shd w:val="clear" w:color="auto" w:fill="auto"/>
                      </w:tcPr>
                      <w:p w:rsidR="00BB7AB2" w:rsidRPr="00E72322" w:rsidRDefault="00BB7AB2" w:rsidP="003F0715">
                        <w:pPr>
                          <w:rPr>
                            <w:b/>
                          </w:rPr>
                        </w:pPr>
                        <w:r w:rsidRPr="00E72322">
                          <w:t>61,26</w:t>
                        </w:r>
                      </w:p>
                    </w:tc>
                  </w:tr>
                </w:tbl>
                <w:p w:rsidR="00BB7AB2" w:rsidRPr="00E72322" w:rsidRDefault="00BB7AB2" w:rsidP="00BB7AB2">
                  <w:pPr>
                    <w:pStyle w:val="HTMLPreformatted"/>
                    <w:rPr>
                      <w:rFonts w:ascii="Times New Roman" w:hAnsi="Times New Roman" w:cs="Times New Roman"/>
                      <w:sz w:val="24"/>
                      <w:szCs w:val="24"/>
                    </w:rPr>
                  </w:pPr>
                  <w:r>
                    <w:rPr>
                      <w:rFonts w:ascii="Times New Roman" w:hAnsi="Times New Roman" w:cs="Times New Roman"/>
                      <w:sz w:val="24"/>
                      <w:szCs w:val="24"/>
                    </w:rPr>
                    <w:t xml:space="preserve">Source: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w:t>
                  </w:r>
                  <w:r w:rsidRPr="00E72322">
                    <w:rPr>
                      <w:rFonts w:ascii="Times New Roman" w:hAnsi="Times New Roman" w:cs="Times New Roman"/>
                      <w:sz w:val="24"/>
                      <w:szCs w:val="24"/>
                    </w:rPr>
                    <w:t>u</w:t>
                  </w:r>
                  <w:proofErr w:type="spellEnd"/>
                  <w:r w:rsidRPr="00E72322">
                    <w:rPr>
                      <w:rFonts w:ascii="Times New Roman" w:hAnsi="Times New Roman" w:cs="Times New Roman"/>
                      <w:sz w:val="24"/>
                      <w:szCs w:val="24"/>
                    </w:rPr>
                    <w:t xml:space="preserve"> </w:t>
                  </w:r>
                  <w:proofErr w:type="spellStart"/>
                  <w:r w:rsidRPr="00E72322">
                    <w:rPr>
                      <w:rFonts w:ascii="Times New Roman" w:hAnsi="Times New Roman" w:cs="Times New Roman"/>
                      <w:sz w:val="24"/>
                      <w:szCs w:val="24"/>
                    </w:rPr>
                    <w:t>Pendidikan</w:t>
                  </w:r>
                  <w:proofErr w:type="spellEnd"/>
                  <w:r w:rsidRPr="00E72322">
                    <w:rPr>
                      <w:rFonts w:ascii="Times New Roman" w:hAnsi="Times New Roman" w:cs="Times New Roman"/>
                      <w:sz w:val="24"/>
                      <w:szCs w:val="24"/>
                    </w:rPr>
                    <w:t xml:space="preserve"> DIY (LPMP) DIY</w:t>
                  </w:r>
                </w:p>
                <w:p w:rsidR="00BB7AB2" w:rsidRDefault="00BB7AB2"/>
              </w:txbxContent>
            </v:textbox>
          </v:shape>
        </w:pict>
      </w:r>
    </w:p>
    <w:p w:rsidR="007A4289" w:rsidRDefault="007A4289" w:rsidP="00FE5FF9">
      <w:pPr>
        <w:ind w:firstLine="720"/>
        <w:jc w:val="both"/>
        <w:rPr>
          <w:b/>
        </w:rPr>
      </w:pPr>
    </w:p>
    <w:p w:rsidR="00BB7AB2" w:rsidRDefault="00BB7AB2" w:rsidP="00FE5FF9">
      <w:pPr>
        <w:ind w:firstLine="720"/>
        <w:jc w:val="both"/>
        <w:rPr>
          <w:b/>
        </w:rPr>
      </w:pPr>
    </w:p>
    <w:p w:rsidR="00BB7AB2" w:rsidRDefault="00BB7AB2" w:rsidP="00FE5FF9">
      <w:pPr>
        <w:ind w:firstLine="720"/>
        <w:jc w:val="both"/>
        <w:rPr>
          <w:b/>
        </w:rPr>
      </w:pPr>
    </w:p>
    <w:p w:rsidR="00BB7AB2" w:rsidRDefault="00BB7AB2" w:rsidP="00FE5FF9">
      <w:pPr>
        <w:ind w:firstLine="720"/>
        <w:jc w:val="both"/>
        <w:rPr>
          <w:b/>
        </w:rPr>
      </w:pPr>
    </w:p>
    <w:p w:rsidR="00BB7AB2" w:rsidRDefault="00BB7AB2" w:rsidP="00FE5FF9">
      <w:pPr>
        <w:ind w:firstLine="720"/>
        <w:jc w:val="both"/>
        <w:rPr>
          <w:b/>
        </w:rPr>
      </w:pPr>
    </w:p>
    <w:p w:rsidR="00E72322" w:rsidRDefault="00E72322" w:rsidP="00D55838"/>
    <w:p w:rsidR="001E62F4" w:rsidRDefault="001E62F4" w:rsidP="00CC4A77">
      <w:pPr>
        <w:ind w:firstLine="720"/>
        <w:jc w:val="both"/>
      </w:pPr>
    </w:p>
    <w:p w:rsidR="00E03309" w:rsidRDefault="00E03309" w:rsidP="00CC4A77">
      <w:pPr>
        <w:ind w:firstLine="720"/>
        <w:jc w:val="both"/>
      </w:pPr>
    </w:p>
    <w:p w:rsidR="00E03309" w:rsidRDefault="00E03309" w:rsidP="00CC4A77">
      <w:pPr>
        <w:ind w:firstLine="720"/>
        <w:jc w:val="both"/>
      </w:pPr>
    </w:p>
    <w:p w:rsidR="00CC4A77" w:rsidRDefault="00FE5FF9" w:rsidP="00CC4A77">
      <w:pPr>
        <w:ind w:firstLine="720"/>
        <w:jc w:val="both"/>
      </w:pPr>
      <w:r w:rsidRPr="00CC4A77">
        <w:t xml:space="preserve">Based on the results of UKG subjects </w:t>
      </w:r>
      <w:r w:rsidR="00E72322" w:rsidRPr="00CC4A77">
        <w:t xml:space="preserve">matter </w:t>
      </w:r>
      <w:r w:rsidRPr="00CC4A77">
        <w:t xml:space="preserve">IPS, </w:t>
      </w:r>
      <w:proofErr w:type="spellStart"/>
      <w:r w:rsidRPr="00CC4A77">
        <w:t>Sleman</w:t>
      </w:r>
      <w:proofErr w:type="spellEnd"/>
      <w:r w:rsidRPr="00CC4A77">
        <w:t xml:space="preserve"> regency was ranked top with an average score of 65.89. As a mapping of Teacher Performance and Competency Assessment/ </w:t>
      </w:r>
      <w:proofErr w:type="spellStart"/>
      <w:r w:rsidRPr="00CC4A77">
        <w:t>Penilaian</w:t>
      </w:r>
      <w:proofErr w:type="spellEnd"/>
      <w:r w:rsidRPr="00CC4A77">
        <w:t xml:space="preserve"> </w:t>
      </w:r>
      <w:proofErr w:type="spellStart"/>
      <w:r w:rsidRPr="00CC4A77">
        <w:t>Kinerja</w:t>
      </w:r>
      <w:proofErr w:type="spellEnd"/>
      <w:r w:rsidRPr="00CC4A77">
        <w:t xml:space="preserve"> </w:t>
      </w:r>
      <w:proofErr w:type="spellStart"/>
      <w:r w:rsidRPr="00CC4A77">
        <w:t>dan</w:t>
      </w:r>
      <w:proofErr w:type="spellEnd"/>
      <w:r w:rsidRPr="00CC4A77">
        <w:t xml:space="preserve"> </w:t>
      </w:r>
      <w:proofErr w:type="spellStart"/>
      <w:r w:rsidRPr="00CC4A77">
        <w:t>Kompetensi</w:t>
      </w:r>
      <w:proofErr w:type="spellEnd"/>
      <w:r w:rsidRPr="00CC4A77">
        <w:t xml:space="preserve"> (PKK), the government encourages teachers to continue to improve their competencies, given that the UKG's assessment/ KKM standards will be raised annually. In 2016 KKM UKG rose to 65, and in 2017 KKM UKG rose to 70 (</w:t>
      </w:r>
      <w:r w:rsidRPr="00CC4A77">
        <w:rPr>
          <w:i/>
        </w:rPr>
        <w:t>m.harnas.co</w:t>
      </w:r>
      <w:r w:rsidRPr="00CC4A77">
        <w:t>). The competence tested in UKG is pedagogic and professional competence.</w:t>
      </w:r>
    </w:p>
    <w:p w:rsidR="003F0818" w:rsidRPr="00CC4A77" w:rsidRDefault="00CC4A77" w:rsidP="003F0818">
      <w:pPr>
        <w:ind w:firstLine="720"/>
        <w:jc w:val="both"/>
        <w:rPr>
          <w:color w:val="000000" w:themeColor="text1"/>
        </w:rPr>
      </w:pPr>
      <w:proofErr w:type="gramStart"/>
      <w:r w:rsidRPr="00CC4A77">
        <w:rPr>
          <w:color w:val="000000" w:themeColor="text1"/>
        </w:rPr>
        <w:t>As a reflective activi</w:t>
      </w:r>
      <w:r w:rsidR="003F0818">
        <w:rPr>
          <w:color w:val="000000" w:themeColor="text1"/>
        </w:rPr>
        <w:t>ty to improve teachers' ability.</w:t>
      </w:r>
      <w:proofErr w:type="gramEnd"/>
      <w:r w:rsidR="003F0818" w:rsidRPr="003F0818">
        <w:t xml:space="preserve"> </w:t>
      </w:r>
      <w:r w:rsidR="003F0818">
        <w:rPr>
          <w:color w:val="000000" w:themeColor="text1"/>
        </w:rPr>
        <w:t xml:space="preserve">Based on the result and problem, </w:t>
      </w:r>
      <w:r w:rsidR="003F0818" w:rsidRPr="003F0818">
        <w:rPr>
          <w:color w:val="000000" w:themeColor="text1"/>
        </w:rPr>
        <w:t xml:space="preserve">teachers play an important role in improving education standards through their competence. So there needs to be an effort to increase competence through various activities closer to the </w:t>
      </w:r>
      <w:proofErr w:type="gramStart"/>
      <w:r w:rsidR="003F0818" w:rsidRPr="003F0818">
        <w:rPr>
          <w:color w:val="000000" w:themeColor="text1"/>
        </w:rPr>
        <w:t>teacher, that</w:t>
      </w:r>
      <w:proofErr w:type="gramEnd"/>
      <w:r w:rsidR="003F0818" w:rsidRPr="003F0818">
        <w:rPr>
          <w:color w:val="000000" w:themeColor="text1"/>
        </w:rPr>
        <w:t xml:space="preserve"> is academic excellence, teacher participation in MGMP forum, and training.</w:t>
      </w:r>
    </w:p>
    <w:p w:rsidR="00CC4A77" w:rsidRPr="00CC4A77" w:rsidRDefault="00CC4A77" w:rsidP="00CC4A77">
      <w:pPr>
        <w:ind w:firstLine="720"/>
        <w:jc w:val="both"/>
      </w:pPr>
      <w:r w:rsidRPr="00CC4A77">
        <w:rPr>
          <w:color w:val="000000" w:themeColor="text1"/>
        </w:rPr>
        <w:t xml:space="preserve">. Its same </w:t>
      </w:r>
      <w:proofErr w:type="gramStart"/>
      <w:r w:rsidRPr="00CC4A77">
        <w:rPr>
          <w:color w:val="000000" w:themeColor="text1"/>
        </w:rPr>
        <w:t xml:space="preserve">with  </w:t>
      </w:r>
      <w:proofErr w:type="spellStart"/>
      <w:r w:rsidRPr="00CC4A77">
        <w:rPr>
          <w:color w:val="000000" w:themeColor="text1"/>
        </w:rPr>
        <w:t>reaseach</w:t>
      </w:r>
      <w:proofErr w:type="spellEnd"/>
      <w:proofErr w:type="gramEnd"/>
      <w:r w:rsidRPr="00CC4A77">
        <w:rPr>
          <w:color w:val="000000" w:themeColor="text1"/>
        </w:rPr>
        <w:t xml:space="preserve"> from </w:t>
      </w:r>
      <w:proofErr w:type="spellStart"/>
      <w:r w:rsidRPr="00CC4A77">
        <w:t>Hasan</w:t>
      </w:r>
      <w:proofErr w:type="spellEnd"/>
      <w:r w:rsidRPr="00CC4A77">
        <w:t xml:space="preserve"> </w:t>
      </w:r>
      <w:proofErr w:type="spellStart"/>
      <w:r w:rsidRPr="00CC4A77">
        <w:t>Tanang</w:t>
      </w:r>
      <w:proofErr w:type="spellEnd"/>
      <w:r w:rsidRPr="00CC4A77">
        <w:rPr>
          <w:vertAlign w:val="superscript"/>
        </w:rPr>
        <w:t>[</w:t>
      </w:r>
      <w:r w:rsidR="00A040F6">
        <w:rPr>
          <w:vertAlign w:val="superscript"/>
        </w:rPr>
        <w:t>8</w:t>
      </w:r>
      <w:r w:rsidRPr="00CC4A77">
        <w:rPr>
          <w:vertAlign w:val="superscript"/>
        </w:rPr>
        <w:t>]</w:t>
      </w:r>
      <w:r w:rsidRPr="00CC4A77">
        <w:t xml:space="preserve"> that </w:t>
      </w:r>
      <w:proofErr w:type="spellStart"/>
      <w:r w:rsidRPr="00CC4A77">
        <w:t>coclude</w:t>
      </w:r>
      <w:proofErr w:type="spellEnd"/>
      <w:r w:rsidRPr="00CC4A77">
        <w:t xml:space="preserve"> that as professional teachers, they evinced to have exemplary behavior and attitude as characters outside and inside of the classroom among the students and colleagues. Toward the profession, the characters encourage in exhibiting their commitment and responsibility to do self improvement as real contribution for students learning. </w:t>
      </w:r>
    </w:p>
    <w:p w:rsidR="00A639B1" w:rsidRDefault="00CC4A77" w:rsidP="00A639B1">
      <w:pPr>
        <w:pStyle w:val="ICVETBodyText"/>
        <w:rPr>
          <w:color w:val="000000" w:themeColor="text1"/>
          <w:sz w:val="24"/>
          <w:szCs w:val="24"/>
        </w:rPr>
      </w:pPr>
      <w:r w:rsidRPr="00CC4A77">
        <w:rPr>
          <w:color w:val="000000" w:themeColor="text1"/>
          <w:sz w:val="24"/>
          <w:szCs w:val="24"/>
        </w:rPr>
        <w:t xml:space="preserve">Based on the result of the study of the problem, it can practically be used as a consideration to conduct further research by reviewing teacher competency especially </w:t>
      </w:r>
      <w:r w:rsidRPr="00CC4A77">
        <w:rPr>
          <w:color w:val="000000" w:themeColor="text1"/>
          <w:sz w:val="24"/>
          <w:szCs w:val="24"/>
        </w:rPr>
        <w:lastRenderedPageBreak/>
        <w:t xml:space="preserve">professional and pedagogical competence through academic supervision, teacher participation in MGMP, and training in IPS teacher in </w:t>
      </w:r>
      <w:proofErr w:type="spellStart"/>
      <w:r w:rsidRPr="00CC4A77">
        <w:rPr>
          <w:color w:val="000000" w:themeColor="text1"/>
          <w:sz w:val="24"/>
          <w:szCs w:val="24"/>
        </w:rPr>
        <w:t>Sleman</w:t>
      </w:r>
      <w:proofErr w:type="spellEnd"/>
      <w:r w:rsidRPr="00CC4A77">
        <w:rPr>
          <w:color w:val="000000" w:themeColor="text1"/>
          <w:sz w:val="24"/>
          <w:szCs w:val="24"/>
        </w:rPr>
        <w:t xml:space="preserve">. The reason for choosing </w:t>
      </w:r>
      <w:proofErr w:type="spellStart"/>
      <w:r w:rsidRPr="00CC4A77">
        <w:rPr>
          <w:color w:val="000000" w:themeColor="text1"/>
          <w:sz w:val="24"/>
          <w:szCs w:val="24"/>
        </w:rPr>
        <w:t>Sleman</w:t>
      </w:r>
      <w:proofErr w:type="spellEnd"/>
      <w:r w:rsidRPr="00CC4A77">
        <w:rPr>
          <w:color w:val="000000" w:themeColor="text1"/>
          <w:sz w:val="24"/>
          <w:szCs w:val="24"/>
        </w:rPr>
        <w:t xml:space="preserve"> as a research location because </w:t>
      </w:r>
      <w:proofErr w:type="spellStart"/>
      <w:r w:rsidRPr="00CC4A77">
        <w:rPr>
          <w:color w:val="000000" w:themeColor="text1"/>
          <w:sz w:val="24"/>
          <w:szCs w:val="24"/>
        </w:rPr>
        <w:t>Sleman</w:t>
      </w:r>
      <w:proofErr w:type="spellEnd"/>
      <w:r w:rsidRPr="00CC4A77">
        <w:rPr>
          <w:color w:val="000000" w:themeColor="text1"/>
          <w:sz w:val="24"/>
          <w:szCs w:val="24"/>
        </w:rPr>
        <w:t xml:space="preserve"> is the Regency that has the top </w:t>
      </w:r>
      <w:proofErr w:type="gramStart"/>
      <w:r w:rsidRPr="00CC4A77">
        <w:rPr>
          <w:color w:val="000000" w:themeColor="text1"/>
          <w:sz w:val="24"/>
          <w:szCs w:val="24"/>
        </w:rPr>
        <w:t>rank</w:t>
      </w:r>
      <w:proofErr w:type="gramEnd"/>
      <w:r w:rsidRPr="00CC4A77">
        <w:rPr>
          <w:color w:val="000000" w:themeColor="text1"/>
          <w:sz w:val="24"/>
          <w:szCs w:val="24"/>
        </w:rPr>
        <w:t xml:space="preserve"> for the mastery of professional and pedagogic competence in DIY. Therefore the researcher intends to conduct research "The Effect of Academic Supervision, Participation in MGMP, and Training on Competence of IPS Teachers of Junior High School in </w:t>
      </w:r>
      <w:proofErr w:type="spellStart"/>
      <w:r w:rsidRPr="00CC4A77">
        <w:rPr>
          <w:color w:val="000000" w:themeColor="text1"/>
          <w:sz w:val="24"/>
          <w:szCs w:val="24"/>
        </w:rPr>
        <w:t>Sleman</w:t>
      </w:r>
      <w:proofErr w:type="spellEnd"/>
      <w:r w:rsidRPr="00CC4A77">
        <w:rPr>
          <w:color w:val="000000" w:themeColor="text1"/>
          <w:sz w:val="24"/>
          <w:szCs w:val="24"/>
        </w:rPr>
        <w:t xml:space="preserve"> District".</w:t>
      </w:r>
    </w:p>
    <w:p w:rsidR="00BB7AB2" w:rsidRDefault="00BB7AB2" w:rsidP="00A639B1">
      <w:pPr>
        <w:pStyle w:val="ICVETBodyText"/>
        <w:rPr>
          <w:color w:val="000000" w:themeColor="text1"/>
          <w:sz w:val="24"/>
          <w:szCs w:val="24"/>
        </w:rPr>
      </w:pPr>
    </w:p>
    <w:p w:rsidR="00A639B1" w:rsidRPr="005D3231" w:rsidRDefault="00A639B1" w:rsidP="00A639B1">
      <w:pPr>
        <w:pStyle w:val="ICVETBodyText"/>
        <w:ind w:firstLine="0"/>
        <w:rPr>
          <w:b/>
          <w:color w:val="000000" w:themeColor="text1"/>
          <w:sz w:val="24"/>
          <w:szCs w:val="24"/>
        </w:rPr>
      </w:pPr>
      <w:r w:rsidRPr="005D3231">
        <w:rPr>
          <w:b/>
          <w:sz w:val="24"/>
          <w:szCs w:val="24"/>
        </w:rPr>
        <w:t>Related Works/ Literature Review</w:t>
      </w:r>
    </w:p>
    <w:p w:rsidR="00A639B1" w:rsidRPr="005D3231" w:rsidRDefault="00A639B1" w:rsidP="00BB7AB2">
      <w:pPr>
        <w:pStyle w:val="ICVETHeading1"/>
        <w:numPr>
          <w:ilvl w:val="0"/>
          <w:numId w:val="4"/>
        </w:numPr>
        <w:spacing w:before="0" w:after="0"/>
        <w:ind w:left="142" w:hanging="142"/>
        <w:rPr>
          <w:b w:val="0"/>
          <w:color w:val="000000" w:themeColor="text1"/>
          <w:sz w:val="24"/>
          <w:szCs w:val="24"/>
        </w:rPr>
      </w:pPr>
      <w:r w:rsidRPr="005D3231">
        <w:rPr>
          <w:sz w:val="24"/>
          <w:szCs w:val="24"/>
        </w:rPr>
        <w:t>Academic Supervision</w:t>
      </w:r>
    </w:p>
    <w:p w:rsidR="007A4289" w:rsidRDefault="00A639B1" w:rsidP="007A4289">
      <w:pPr>
        <w:pStyle w:val="ListParagraph"/>
        <w:tabs>
          <w:tab w:val="left" w:pos="993"/>
        </w:tabs>
        <w:ind w:left="284" w:hanging="414"/>
        <w:jc w:val="both"/>
      </w:pPr>
      <w:r w:rsidRPr="005D3231">
        <w:tab/>
      </w:r>
      <w:r w:rsidRPr="005D3231">
        <w:tab/>
        <w:t xml:space="preserve">Academic supervision is an attempt to stimulate, coordinate, and guide the growth of teachers in schools, in order to stimulate and guide the growth of each student in order to be able to participate in a democratic society. Glickman </w:t>
      </w:r>
      <w:r w:rsidRPr="005D3231">
        <w:rPr>
          <w:vertAlign w:val="superscript"/>
        </w:rPr>
        <w:t>[</w:t>
      </w:r>
      <w:r w:rsidR="003F0818">
        <w:rPr>
          <w:vertAlign w:val="superscript"/>
        </w:rPr>
        <w:t>9</w:t>
      </w:r>
      <w:r w:rsidRPr="005D3231">
        <w:rPr>
          <w:vertAlign w:val="superscript"/>
        </w:rPr>
        <w:t xml:space="preserve">] </w:t>
      </w:r>
      <w:r w:rsidRPr="005D3231">
        <w:t>explains the meaning of supervision requires knowledge, interpersonal skill, and technical skill.</w:t>
      </w:r>
      <w:r w:rsidR="007A4289">
        <w:t xml:space="preserve"> </w:t>
      </w:r>
      <w:r w:rsidRPr="005D3231">
        <w:t xml:space="preserve">This is adapted by the supervisory of direct assistance to teachers, curriculum development, professional development, group development, and action research. </w:t>
      </w:r>
    </w:p>
    <w:p w:rsidR="00A639B1" w:rsidRPr="005D3231" w:rsidRDefault="007A4289" w:rsidP="007A4289">
      <w:pPr>
        <w:pStyle w:val="ListParagraph"/>
        <w:tabs>
          <w:tab w:val="left" w:pos="993"/>
        </w:tabs>
        <w:ind w:left="284" w:hanging="414"/>
        <w:jc w:val="both"/>
      </w:pPr>
      <w:r>
        <w:tab/>
      </w:r>
      <w:r>
        <w:tab/>
      </w:r>
      <w:r w:rsidR="00A639B1" w:rsidRPr="005D3231">
        <w:t xml:space="preserve">These statements make it clear that effective supervision requires interpersonal knowledge and skills and technical skills, all trained, developed through teacher supervision tasks, curriculum development, group professional development and action research classrooms will all support the goals of the organization and the needs of teachers and improvement of learning” It means that effective supervision requires </w:t>
      </w:r>
    </w:p>
    <w:p w:rsidR="00A639B1" w:rsidRPr="005D3231" w:rsidRDefault="00A639B1" w:rsidP="00A639B1">
      <w:pPr>
        <w:pStyle w:val="ListParagraph"/>
        <w:tabs>
          <w:tab w:val="left" w:pos="284"/>
          <w:tab w:val="left" w:pos="1418"/>
        </w:tabs>
        <w:ind w:left="284" w:firstLine="709"/>
        <w:jc w:val="both"/>
      </w:pPr>
      <w:r w:rsidRPr="005D3231">
        <w:t xml:space="preserve">Supervision is aimed at the improvement and development of the learning process, not only to improve the quality of teaching and learning, but also the development of the profession in the broadest sense, including the provision of services and services, leadership and coaching human relations is good for all parties involved </w:t>
      </w:r>
      <w:r w:rsidRPr="005D3231">
        <w:rPr>
          <w:vertAlign w:val="superscript"/>
        </w:rPr>
        <w:t>[</w:t>
      </w:r>
      <w:r w:rsidR="00A040F6">
        <w:rPr>
          <w:vertAlign w:val="superscript"/>
        </w:rPr>
        <w:t>10</w:t>
      </w:r>
      <w:r w:rsidRPr="005D3231">
        <w:rPr>
          <w:vertAlign w:val="superscript"/>
        </w:rPr>
        <w:t>]</w:t>
      </w:r>
      <w:r w:rsidRPr="005D3231">
        <w:t xml:space="preserve">. Through educational supervision activities expected to occur </w:t>
      </w:r>
      <w:r w:rsidRPr="005D3231">
        <w:lastRenderedPageBreak/>
        <w:t>improvements and developments in the process</w:t>
      </w:r>
    </w:p>
    <w:p w:rsidR="00A639B1" w:rsidRPr="005D3231" w:rsidRDefault="00A639B1" w:rsidP="00A639B1">
      <w:pPr>
        <w:pStyle w:val="ListParagraph"/>
        <w:tabs>
          <w:tab w:val="left" w:pos="1418"/>
        </w:tabs>
        <w:ind w:left="284" w:firstLine="709"/>
        <w:jc w:val="both"/>
      </w:pPr>
      <w:r w:rsidRPr="005D3231">
        <w:t xml:space="preserve">The principles in the implementation of the supervision of the scientific, democratic, upholds the above discussion, cooperative / partnership, the entire staff can work together, develop a business in the "create" a learning situation and working conditions are better, as well as the constructive and creative, fostering initiative staff / teachers and encouraged to actively create an atmosphere where everyone feels safe and can develop their potential. These principles should be the main reference supervisors in supervising produce optimal supervision outcomes. Reality on the ground is still found supervisors in performing the duties of supervision. </w:t>
      </w:r>
      <w:proofErr w:type="gramStart"/>
      <w:r w:rsidRPr="005D3231">
        <w:t>to</w:t>
      </w:r>
      <w:proofErr w:type="gramEnd"/>
      <w:r w:rsidRPr="005D3231">
        <w:t xml:space="preserve"> expect quick results and prioritize the value of learning rather than improving the learning process, and more administrative in nature rather than fostering academic aspects.</w:t>
      </w:r>
    </w:p>
    <w:p w:rsidR="00A639B1" w:rsidRDefault="00A639B1" w:rsidP="00A639B1">
      <w:pPr>
        <w:pStyle w:val="ListParagraph"/>
        <w:tabs>
          <w:tab w:val="left" w:pos="1418"/>
        </w:tabs>
        <w:ind w:left="284" w:firstLine="709"/>
        <w:jc w:val="both"/>
      </w:pPr>
      <w:r w:rsidRPr="005D3231">
        <w:t xml:space="preserve">Its same with the result of the research </w:t>
      </w:r>
      <w:proofErr w:type="gramStart"/>
      <w:r w:rsidRPr="005D3231">
        <w:t>that  found</w:t>
      </w:r>
      <w:proofErr w:type="gramEnd"/>
      <w:r w:rsidRPr="005D3231">
        <w:t xml:space="preserve"> </w:t>
      </w:r>
      <w:proofErr w:type="spellStart"/>
      <w:r w:rsidRPr="005D3231">
        <w:t>tthe</w:t>
      </w:r>
      <w:proofErr w:type="spellEnd"/>
      <w:r w:rsidRPr="005D3231">
        <w:t xml:space="preserve"> competence of the school principals positively affects the teachers' work motivation. The principal’ competence positively affects the teacher performance. The competence of the school supervisors positively affects the teachers' work motivation. In addition, the competence of the school supervisors positively affects the teachers’ performance in Junior High Schools in </w:t>
      </w:r>
      <w:proofErr w:type="spellStart"/>
      <w:r w:rsidRPr="005D3231">
        <w:t>Maros</w:t>
      </w:r>
      <w:proofErr w:type="spellEnd"/>
      <w:r w:rsidRPr="005D3231">
        <w:t xml:space="preserve"> </w:t>
      </w:r>
      <w:r w:rsidRPr="005D3231">
        <w:rPr>
          <w:vertAlign w:val="superscript"/>
        </w:rPr>
        <w:t>[7]</w:t>
      </w:r>
      <w:r w:rsidRPr="005D3231">
        <w:t xml:space="preserve">.  </w:t>
      </w:r>
    </w:p>
    <w:p w:rsidR="005D3231" w:rsidRPr="005D3231" w:rsidRDefault="005D3231" w:rsidP="005D3231">
      <w:pPr>
        <w:pStyle w:val="ICVETHeading1"/>
        <w:numPr>
          <w:ilvl w:val="0"/>
          <w:numId w:val="4"/>
        </w:numPr>
        <w:spacing w:before="0" w:after="0"/>
        <w:ind w:left="142" w:hanging="142"/>
        <w:rPr>
          <w:b w:val="0"/>
          <w:sz w:val="24"/>
          <w:szCs w:val="24"/>
        </w:rPr>
      </w:pPr>
      <w:r w:rsidRPr="005D3231">
        <w:rPr>
          <w:sz w:val="24"/>
          <w:szCs w:val="24"/>
        </w:rPr>
        <w:t>Participation on Teacher forum (Deliberation Subject Matter/ MGMP)</w:t>
      </w:r>
    </w:p>
    <w:p w:rsidR="005D3231" w:rsidRPr="005D3231" w:rsidRDefault="005D3231" w:rsidP="005D3231">
      <w:pPr>
        <w:pStyle w:val="ListParagraph"/>
        <w:tabs>
          <w:tab w:val="left" w:pos="1134"/>
        </w:tabs>
        <w:ind w:left="284"/>
        <w:jc w:val="both"/>
      </w:pPr>
      <w:r w:rsidRPr="005D3231">
        <w:rPr>
          <w:b/>
        </w:rPr>
        <w:tab/>
      </w:r>
      <w:proofErr w:type="gramStart"/>
      <w:r w:rsidRPr="005D3231">
        <w:t>Davis</w:t>
      </w:r>
      <w:r w:rsidRPr="005D3231">
        <w:rPr>
          <w:vertAlign w:val="superscript"/>
        </w:rPr>
        <w:t>[</w:t>
      </w:r>
      <w:proofErr w:type="gramEnd"/>
      <w:r w:rsidR="00A040F6">
        <w:rPr>
          <w:vertAlign w:val="superscript"/>
        </w:rPr>
        <w:t>11</w:t>
      </w:r>
      <w:r w:rsidRPr="005D3231">
        <w:rPr>
          <w:vertAlign w:val="superscript"/>
        </w:rPr>
        <w:t>]</w:t>
      </w:r>
      <w:r w:rsidRPr="005D3231">
        <w:t xml:space="preserve"> said that participation is the mentality and emotion of the parties in group situation that </w:t>
      </w:r>
      <w:proofErr w:type="spellStart"/>
      <w:r w:rsidRPr="005D3231">
        <w:t>incourage</w:t>
      </w:r>
      <w:proofErr w:type="spellEnd"/>
      <w:r w:rsidRPr="005D3231">
        <w:t xml:space="preserve"> them to contribute to group goals and share responsibility for them. It means </w:t>
      </w:r>
      <w:proofErr w:type="gramStart"/>
      <w:r w:rsidRPr="005D3231">
        <w:t>that  participation</w:t>
      </w:r>
      <w:proofErr w:type="gramEnd"/>
      <w:r w:rsidRPr="005D3231">
        <w:t xml:space="preserve"> is a mental and emotional involvement of individuals within a social group that encourages the ability to develop in accordance with the group's objectives</w:t>
      </w:r>
    </w:p>
    <w:p w:rsidR="005D3231" w:rsidRPr="005D3231" w:rsidRDefault="005D3231" w:rsidP="005D3231">
      <w:pPr>
        <w:pStyle w:val="ListParagraph"/>
        <w:tabs>
          <w:tab w:val="left" w:pos="1134"/>
        </w:tabs>
        <w:spacing w:before="240"/>
        <w:ind w:left="284"/>
        <w:jc w:val="both"/>
      </w:pPr>
      <w:r w:rsidRPr="005D3231">
        <w:tab/>
        <w:t>In MGMP, there are many activities aimed at positively for teachers</w:t>
      </w:r>
      <w:r w:rsidR="007969A1" w:rsidRPr="007969A1">
        <w:rPr>
          <w:vertAlign w:val="superscript"/>
        </w:rPr>
        <w:t>[12]</w:t>
      </w:r>
      <w:r w:rsidR="007969A1">
        <w:t xml:space="preserve"> </w:t>
      </w:r>
      <w:r w:rsidRPr="005D3231">
        <w:t xml:space="preserve"> there are  (1) an improved </w:t>
      </w:r>
      <w:r w:rsidRPr="005D3231">
        <w:lastRenderedPageBreak/>
        <w:t>understanding of the curriculum, (2) the development of the syllabus and lesson plan; (3) development assessment system, (4) development of remedial programs and enrichment, (5) develop active learning, innovative, creative, effectiveness and fun or, (7) develop and carry out the tools of learning tools, (8) develop and implement programs for computer-based learning, or ICT, (10) as well as developing the media in carrying out the process of teaching teach. With their program activities within the program MGMP above, is expected to be a solution for subjects, school environment, curriculum implementation, methodology and adjustments to the development of science and technology. In addition, activity in MGMP is expected to improve the competency of teachers, especially the professional competency, which in terms of capability of teachers in preparing, implementing, and evaluating programs in teaching and activities.</w:t>
      </w:r>
    </w:p>
    <w:p w:rsidR="005D3231" w:rsidRPr="005D3231" w:rsidRDefault="005D3231" w:rsidP="005D3231">
      <w:pPr>
        <w:pStyle w:val="ListParagraph"/>
        <w:tabs>
          <w:tab w:val="left" w:pos="851"/>
        </w:tabs>
        <w:spacing w:before="240"/>
        <w:ind w:left="284"/>
        <w:jc w:val="both"/>
      </w:pPr>
      <w:r w:rsidRPr="005D3231">
        <w:tab/>
        <w:t xml:space="preserve">As a teacher, participation in an organization is necessary to add the experience of various educational solutions and increase knowledge. By participating </w:t>
      </w:r>
      <w:proofErr w:type="gramStart"/>
      <w:r w:rsidRPr="005D3231">
        <w:t>in  MGMP</w:t>
      </w:r>
      <w:proofErr w:type="gramEnd"/>
      <w:r w:rsidRPr="005D3231">
        <w:t>, teachers will also be easier in developing their competencies if they are willing to learn and exchange ideas among teachers because , the problems faced by each teacher differ from other teachers.</w:t>
      </w:r>
    </w:p>
    <w:p w:rsidR="005D3231" w:rsidRPr="005D3231" w:rsidRDefault="005D3231" w:rsidP="005D3231">
      <w:pPr>
        <w:pStyle w:val="ICVETHeading1"/>
        <w:numPr>
          <w:ilvl w:val="0"/>
          <w:numId w:val="4"/>
        </w:numPr>
        <w:spacing w:before="0" w:after="0"/>
        <w:ind w:left="142" w:hanging="142"/>
        <w:rPr>
          <w:b w:val="0"/>
          <w:sz w:val="24"/>
          <w:szCs w:val="24"/>
        </w:rPr>
      </w:pPr>
      <w:r w:rsidRPr="005D3231">
        <w:rPr>
          <w:sz w:val="24"/>
          <w:szCs w:val="24"/>
        </w:rPr>
        <w:t>Training</w:t>
      </w:r>
    </w:p>
    <w:p w:rsidR="007969A1" w:rsidRDefault="005D3231" w:rsidP="005D3231">
      <w:pPr>
        <w:tabs>
          <w:tab w:val="left" w:pos="1134"/>
        </w:tabs>
        <w:ind w:left="284" w:hanging="284"/>
        <w:jc w:val="both"/>
        <w:rPr>
          <w:b/>
        </w:rPr>
      </w:pPr>
      <w:r w:rsidRPr="005D3231">
        <w:rPr>
          <w:b/>
          <w:i/>
        </w:rPr>
        <w:tab/>
      </w:r>
      <w:r w:rsidRPr="005D3231">
        <w:rPr>
          <w:b/>
          <w:i/>
        </w:rPr>
        <w:tab/>
      </w:r>
      <w:r w:rsidRPr="00CE7F1C">
        <w:t xml:space="preserve">Training is a coaching of </w:t>
      </w:r>
      <w:proofErr w:type="gramStart"/>
      <w:r w:rsidRPr="00CE7F1C">
        <w:t>government  in</w:t>
      </w:r>
      <w:proofErr w:type="gramEnd"/>
      <w:r w:rsidRPr="00CE7F1C">
        <w:t xml:space="preserve"> addition to other efforts. Training is a process of teaching and learning in order to improve the ability of human resources in carrying out its duties. </w:t>
      </w:r>
      <w:proofErr w:type="gramStart"/>
      <w:r w:rsidRPr="00CE7F1C">
        <w:t xml:space="preserve">While the task is to show the position, responsibility, authority, and rights of someone in the organization </w:t>
      </w:r>
      <w:r w:rsidRPr="00CE7F1C">
        <w:rPr>
          <w:vertAlign w:val="superscript"/>
        </w:rPr>
        <w:t>[</w:t>
      </w:r>
      <w:r w:rsidR="007969A1">
        <w:rPr>
          <w:vertAlign w:val="superscript"/>
        </w:rPr>
        <w:t>13</w:t>
      </w:r>
      <w:r w:rsidRPr="00CE7F1C">
        <w:rPr>
          <w:vertAlign w:val="superscript"/>
        </w:rPr>
        <w:t>].</w:t>
      </w:r>
      <w:proofErr w:type="gramEnd"/>
      <w:r w:rsidRPr="00CE7F1C">
        <w:rPr>
          <w:vertAlign w:val="superscript"/>
        </w:rPr>
        <w:t xml:space="preserve"> </w:t>
      </w:r>
      <w:r w:rsidRPr="00CE7F1C">
        <w:t xml:space="preserve">Education and training are important because they are the means by which the organization maintains, maintains and nurtures employees and </w:t>
      </w:r>
      <w:r w:rsidR="007969A1">
        <w:t xml:space="preserve">increases employee skills to </w:t>
      </w:r>
      <w:r w:rsidRPr="00CE7F1C">
        <w:t>improve productivity.</w:t>
      </w:r>
      <w:r w:rsidRPr="00CE7F1C">
        <w:rPr>
          <w:b/>
        </w:rPr>
        <w:t xml:space="preserve"> </w:t>
      </w:r>
    </w:p>
    <w:p w:rsidR="005D3231" w:rsidRDefault="007969A1" w:rsidP="005D3231">
      <w:pPr>
        <w:tabs>
          <w:tab w:val="left" w:pos="1134"/>
        </w:tabs>
        <w:ind w:left="284" w:hanging="284"/>
        <w:jc w:val="both"/>
      </w:pPr>
      <w:r>
        <w:rPr>
          <w:b/>
        </w:rPr>
        <w:tab/>
      </w:r>
      <w:r>
        <w:rPr>
          <w:b/>
        </w:rPr>
        <w:tab/>
      </w:r>
      <w:r w:rsidR="005D3231" w:rsidRPr="00CE7F1C">
        <w:t xml:space="preserve">There are several training goals by </w:t>
      </w:r>
      <w:proofErr w:type="spellStart"/>
      <w:proofErr w:type="gramStart"/>
      <w:r w:rsidR="005D3231" w:rsidRPr="00CE7F1C">
        <w:t>Hasibuan</w:t>
      </w:r>
      <w:proofErr w:type="spellEnd"/>
      <w:r w:rsidR="005D3231" w:rsidRPr="00CE7F1C">
        <w:rPr>
          <w:vertAlign w:val="superscript"/>
        </w:rPr>
        <w:t>[</w:t>
      </w:r>
      <w:proofErr w:type="gramEnd"/>
      <w:r w:rsidR="005D3231" w:rsidRPr="00CE7F1C">
        <w:rPr>
          <w:vertAlign w:val="superscript"/>
        </w:rPr>
        <w:t>1</w:t>
      </w:r>
      <w:r>
        <w:rPr>
          <w:vertAlign w:val="superscript"/>
        </w:rPr>
        <w:t>4</w:t>
      </w:r>
      <w:r w:rsidR="005D3231" w:rsidRPr="00CE7F1C">
        <w:rPr>
          <w:vertAlign w:val="superscript"/>
        </w:rPr>
        <w:t>]</w:t>
      </w:r>
      <w:r w:rsidR="005D3231" w:rsidRPr="00CE7F1C">
        <w:t xml:space="preserve"> are:  1) teacher work productivity will increase, 2) improving the efficiency of workforce, time, and </w:t>
      </w:r>
      <w:r w:rsidR="005D3231" w:rsidRPr="00CE7F1C">
        <w:lastRenderedPageBreak/>
        <w:t>materials, 3) opportunities to improve career will be better 3) teacher will have a better leadership spirit.</w:t>
      </w:r>
      <w:r w:rsidR="005D3231" w:rsidRPr="00CE7F1C">
        <w:rPr>
          <w:b/>
        </w:rPr>
        <w:t xml:space="preserve"> </w:t>
      </w:r>
      <w:r w:rsidR="005D3231" w:rsidRPr="00CE7F1C">
        <w:t xml:space="preserve">James </w:t>
      </w:r>
      <w:r w:rsidR="005D3231" w:rsidRPr="00CE7F1C">
        <w:rPr>
          <w:vertAlign w:val="superscript"/>
        </w:rPr>
        <w:t>[1</w:t>
      </w:r>
      <w:r>
        <w:rPr>
          <w:vertAlign w:val="superscript"/>
        </w:rPr>
        <w:t>5</w:t>
      </w:r>
      <w:r w:rsidR="005D3231" w:rsidRPr="00CE7F1C">
        <w:rPr>
          <w:vertAlign w:val="superscript"/>
        </w:rPr>
        <w:t>]</w:t>
      </w:r>
      <w:r w:rsidR="005D3231" w:rsidRPr="00CE7F1C">
        <w:t xml:space="preserve"> also said that teacher must be experts in various task. So, therefore training is very important for teachers because not only knowledge and skill development, but teachers also able to deal with unexpected problems.  </w:t>
      </w:r>
    </w:p>
    <w:p w:rsidR="00CE7F1C" w:rsidRPr="00CE7F1C" w:rsidRDefault="00CE7F1C" w:rsidP="00CE7F1C">
      <w:pPr>
        <w:pStyle w:val="ICVETHeading1"/>
        <w:numPr>
          <w:ilvl w:val="0"/>
          <w:numId w:val="4"/>
        </w:numPr>
        <w:tabs>
          <w:tab w:val="clear" w:pos="284"/>
          <w:tab w:val="left" w:pos="142"/>
        </w:tabs>
        <w:spacing w:before="0" w:after="0"/>
        <w:ind w:left="0" w:hanging="142"/>
        <w:rPr>
          <w:b w:val="0"/>
          <w:sz w:val="24"/>
          <w:szCs w:val="24"/>
        </w:rPr>
      </w:pPr>
      <w:r w:rsidRPr="00CE7F1C">
        <w:rPr>
          <w:sz w:val="24"/>
          <w:szCs w:val="24"/>
        </w:rPr>
        <w:t>Teacher’s Competency</w:t>
      </w:r>
      <w:r w:rsidRPr="00CE7F1C">
        <w:rPr>
          <w:sz w:val="24"/>
          <w:szCs w:val="24"/>
        </w:rPr>
        <w:tab/>
      </w:r>
    </w:p>
    <w:p w:rsidR="00403F8C" w:rsidRPr="00CE7F1C" w:rsidRDefault="00CE7F1C" w:rsidP="00CE7F1C">
      <w:pPr>
        <w:pStyle w:val="ICVETHeading1"/>
        <w:numPr>
          <w:ilvl w:val="0"/>
          <w:numId w:val="0"/>
        </w:numPr>
        <w:spacing w:before="0" w:after="0"/>
        <w:ind w:left="284"/>
        <w:rPr>
          <w:b w:val="0"/>
          <w:sz w:val="24"/>
          <w:szCs w:val="24"/>
        </w:rPr>
      </w:pPr>
      <w:r w:rsidRPr="00CE7F1C">
        <w:rPr>
          <w:sz w:val="24"/>
          <w:szCs w:val="24"/>
        </w:rPr>
        <w:tab/>
      </w:r>
      <w:proofErr w:type="spellStart"/>
      <w:proofErr w:type="gramStart"/>
      <w:r w:rsidRPr="00CE7F1C">
        <w:rPr>
          <w:b w:val="0"/>
          <w:sz w:val="24"/>
          <w:szCs w:val="24"/>
        </w:rPr>
        <w:t>Musafah</w:t>
      </w:r>
      <w:proofErr w:type="spellEnd"/>
      <w:r w:rsidRPr="00CE7F1C">
        <w:rPr>
          <w:b w:val="0"/>
          <w:sz w:val="24"/>
          <w:szCs w:val="24"/>
          <w:vertAlign w:val="superscript"/>
        </w:rPr>
        <w:t>[</w:t>
      </w:r>
      <w:proofErr w:type="gramEnd"/>
      <w:r w:rsidRPr="00CE7F1C">
        <w:rPr>
          <w:b w:val="0"/>
          <w:sz w:val="24"/>
          <w:szCs w:val="24"/>
          <w:vertAlign w:val="superscript"/>
        </w:rPr>
        <w:t>1</w:t>
      </w:r>
      <w:r w:rsidR="007969A1">
        <w:rPr>
          <w:b w:val="0"/>
          <w:sz w:val="24"/>
          <w:szCs w:val="24"/>
          <w:vertAlign w:val="superscript"/>
        </w:rPr>
        <w:t>6</w:t>
      </w:r>
      <w:r w:rsidRPr="00CE7F1C">
        <w:rPr>
          <w:b w:val="0"/>
          <w:sz w:val="24"/>
          <w:szCs w:val="24"/>
          <w:vertAlign w:val="superscript"/>
        </w:rPr>
        <w:t xml:space="preserve">] </w:t>
      </w:r>
      <w:r w:rsidRPr="00CE7F1C">
        <w:rPr>
          <w:b w:val="0"/>
          <w:sz w:val="24"/>
          <w:szCs w:val="24"/>
        </w:rPr>
        <w:t>defines competency as a person's ability that includes knowledge, skills, and attitudes, which can be manifested in real work that benefits both the self and the</w:t>
      </w:r>
      <w:r w:rsidRPr="00CE7F1C">
        <w:rPr>
          <w:sz w:val="24"/>
          <w:szCs w:val="24"/>
        </w:rPr>
        <w:t xml:space="preserve"> </w:t>
      </w:r>
      <w:r w:rsidRPr="00CE7F1C">
        <w:rPr>
          <w:b w:val="0"/>
          <w:sz w:val="24"/>
          <w:szCs w:val="24"/>
        </w:rPr>
        <w:t xml:space="preserve">environment. </w:t>
      </w:r>
      <w:proofErr w:type="spellStart"/>
      <w:proofErr w:type="gramStart"/>
      <w:r w:rsidRPr="00CE7F1C">
        <w:rPr>
          <w:b w:val="0"/>
          <w:sz w:val="24"/>
          <w:szCs w:val="24"/>
        </w:rPr>
        <w:t>Payoung</w:t>
      </w:r>
      <w:proofErr w:type="spellEnd"/>
      <w:r w:rsidRPr="00CE7F1C">
        <w:rPr>
          <w:b w:val="0"/>
          <w:sz w:val="24"/>
          <w:szCs w:val="24"/>
          <w:vertAlign w:val="superscript"/>
        </w:rPr>
        <w:t>[</w:t>
      </w:r>
      <w:proofErr w:type="gramEnd"/>
      <w:r w:rsidRPr="00CE7F1C">
        <w:rPr>
          <w:b w:val="0"/>
          <w:sz w:val="24"/>
          <w:szCs w:val="24"/>
          <w:vertAlign w:val="superscript"/>
        </w:rPr>
        <w:t>1</w:t>
      </w:r>
      <w:r w:rsidR="007969A1">
        <w:rPr>
          <w:b w:val="0"/>
          <w:sz w:val="24"/>
          <w:szCs w:val="24"/>
          <w:vertAlign w:val="superscript"/>
        </w:rPr>
        <w:t>7</w:t>
      </w:r>
      <w:r w:rsidRPr="00CE7F1C">
        <w:rPr>
          <w:b w:val="0"/>
          <w:sz w:val="24"/>
          <w:szCs w:val="24"/>
          <w:vertAlign w:val="superscript"/>
        </w:rPr>
        <w:t>]</w:t>
      </w:r>
      <w:r w:rsidRPr="00CE7F1C">
        <w:rPr>
          <w:b w:val="0"/>
          <w:sz w:val="24"/>
          <w:szCs w:val="24"/>
        </w:rPr>
        <w:t xml:space="preserve"> also believes that competency is a person's ability as a result of education, training, and certain informal learning experiences that cause a person to perform certain tasks with satisfactory results. So, the competency of teachers is the ability that includes a set of knowledge, skills, and behaviors that must be possessed, experienced, mastered in carrying out professional duties properly, and able to establish communication with students well, so that learning objectives can be achieved well.</w:t>
      </w:r>
    </w:p>
    <w:p w:rsidR="00CE7F1C" w:rsidRPr="00CE7F1C" w:rsidRDefault="00CE7F1C" w:rsidP="00CE7F1C">
      <w:pPr>
        <w:numPr>
          <w:ilvl w:val="0"/>
          <w:numId w:val="7"/>
        </w:numPr>
        <w:ind w:left="709"/>
        <w:jc w:val="both"/>
        <w:rPr>
          <w:b/>
          <w:lang w:eastAsia="id-ID"/>
        </w:rPr>
      </w:pPr>
      <w:r w:rsidRPr="00CE7F1C">
        <w:rPr>
          <w:b/>
          <w:lang w:eastAsia="id-ID"/>
        </w:rPr>
        <w:t xml:space="preserve">Type of </w:t>
      </w:r>
      <w:proofErr w:type="spellStart"/>
      <w:r w:rsidRPr="00CE7F1C">
        <w:rPr>
          <w:b/>
          <w:lang w:eastAsia="id-ID"/>
        </w:rPr>
        <w:t>Tacher</w:t>
      </w:r>
      <w:proofErr w:type="spellEnd"/>
      <w:r w:rsidRPr="00CE7F1C">
        <w:rPr>
          <w:b/>
          <w:lang w:eastAsia="id-ID"/>
        </w:rPr>
        <w:t xml:space="preserve"> Competency</w:t>
      </w:r>
    </w:p>
    <w:p w:rsidR="00CE7F1C" w:rsidRDefault="00CE7F1C" w:rsidP="00CE7F1C">
      <w:pPr>
        <w:tabs>
          <w:tab w:val="left" w:pos="1418"/>
        </w:tabs>
        <w:ind w:left="709" w:hanging="284"/>
        <w:jc w:val="both"/>
      </w:pPr>
      <w:r w:rsidRPr="00CE7F1C">
        <w:rPr>
          <w:b/>
          <w:lang w:eastAsia="id-ID"/>
        </w:rPr>
        <w:tab/>
      </w:r>
      <w:r w:rsidRPr="00CE7F1C">
        <w:rPr>
          <w:b/>
          <w:lang w:eastAsia="id-ID"/>
        </w:rPr>
        <w:tab/>
      </w:r>
      <w:r w:rsidRPr="00CE7F1C">
        <w:t xml:space="preserve">Type of competency </w:t>
      </w:r>
      <w:r w:rsidRPr="00CE7F1C">
        <w:rPr>
          <w:vertAlign w:val="superscript"/>
        </w:rPr>
        <w:t>[</w:t>
      </w:r>
      <w:r w:rsidR="007969A1">
        <w:rPr>
          <w:vertAlign w:val="superscript"/>
        </w:rPr>
        <w:t>18</w:t>
      </w:r>
      <w:r w:rsidRPr="00CE7F1C">
        <w:rPr>
          <w:vertAlign w:val="superscript"/>
        </w:rPr>
        <w:t>]</w:t>
      </w:r>
      <w:r w:rsidRPr="00CE7F1C">
        <w:t xml:space="preserve"> that must be owned by the teacher are 4 (four), there </w:t>
      </w:r>
      <w:proofErr w:type="gramStart"/>
      <w:r w:rsidRPr="00CE7F1C">
        <w:t>are  personality</w:t>
      </w:r>
      <w:proofErr w:type="gramEnd"/>
      <w:r w:rsidRPr="00CE7F1C">
        <w:t>, pedagogical, professional, and social competency. Four competencies must be mastered by the teacher in running main tasks and functions. The four competencies that can be explained are:</w:t>
      </w:r>
    </w:p>
    <w:p w:rsidR="00CE7F1C" w:rsidRPr="00CE7F1C" w:rsidRDefault="00CE7F1C" w:rsidP="00CE7F1C">
      <w:pPr>
        <w:pStyle w:val="ListParagraph"/>
        <w:numPr>
          <w:ilvl w:val="0"/>
          <w:numId w:val="8"/>
        </w:numPr>
        <w:tabs>
          <w:tab w:val="left" w:pos="993"/>
        </w:tabs>
        <w:ind w:left="1276" w:hanging="567"/>
        <w:jc w:val="both"/>
        <w:rPr>
          <w:lang w:eastAsia="id-ID"/>
        </w:rPr>
      </w:pPr>
      <w:r w:rsidRPr="00CE7F1C">
        <w:rPr>
          <w:lang w:eastAsia="id-ID"/>
        </w:rPr>
        <w:t>Professional Competency</w:t>
      </w:r>
    </w:p>
    <w:p w:rsidR="00CE7F1C" w:rsidRPr="00CE7F1C" w:rsidRDefault="00CE7F1C" w:rsidP="00CE7F1C">
      <w:pPr>
        <w:pStyle w:val="ListParagraph"/>
        <w:tabs>
          <w:tab w:val="left" w:pos="993"/>
        </w:tabs>
        <w:ind w:left="993"/>
        <w:jc w:val="both"/>
        <w:rPr>
          <w:lang w:eastAsia="id-ID"/>
        </w:rPr>
      </w:pPr>
      <w:r w:rsidRPr="00CE7F1C">
        <w:tab/>
        <w:t>Professional competency is the ability of dealing with the adjustment of tasks and competency of lecturers is very important because it re</w:t>
      </w:r>
      <w:r w:rsidR="007A4289">
        <w:t xml:space="preserve">lates to the performance shown and </w:t>
      </w:r>
      <w:proofErr w:type="gramStart"/>
      <w:r w:rsidRPr="00CE7F1C">
        <w:t>understanding  the</w:t>
      </w:r>
      <w:proofErr w:type="gramEnd"/>
      <w:r w:rsidRPr="00CE7F1C">
        <w:t xml:space="preserve"> material lessons to be presented for students.</w:t>
      </w:r>
    </w:p>
    <w:p w:rsidR="00CE7F1C" w:rsidRPr="00CE7F1C" w:rsidRDefault="00CE7F1C" w:rsidP="00CE7F1C">
      <w:pPr>
        <w:pStyle w:val="ListParagraph"/>
        <w:numPr>
          <w:ilvl w:val="0"/>
          <w:numId w:val="8"/>
        </w:numPr>
        <w:tabs>
          <w:tab w:val="left" w:pos="993"/>
        </w:tabs>
        <w:ind w:left="1276" w:hanging="567"/>
        <w:jc w:val="both"/>
        <w:rPr>
          <w:lang w:eastAsia="id-ID"/>
        </w:rPr>
      </w:pPr>
      <w:r w:rsidRPr="00CE7F1C">
        <w:t>Pedagogic Competency</w:t>
      </w:r>
    </w:p>
    <w:p w:rsidR="00CE7F1C" w:rsidRPr="00CE7F1C" w:rsidRDefault="00CE7F1C" w:rsidP="00CE7F1C">
      <w:pPr>
        <w:pStyle w:val="ListParagraph"/>
        <w:tabs>
          <w:tab w:val="left" w:pos="993"/>
        </w:tabs>
        <w:ind w:left="993" w:firstLine="425"/>
        <w:jc w:val="both"/>
        <w:rPr>
          <w:lang w:eastAsia="id-ID"/>
        </w:rPr>
      </w:pPr>
      <w:r w:rsidRPr="00CE7F1C">
        <w:t xml:space="preserve">Pedagogic competency is the ability of a person to exercise or </w:t>
      </w:r>
      <w:r w:rsidRPr="00CE7F1C">
        <w:lastRenderedPageBreak/>
        <w:t>perform a job or task that is based on the skills, knowledge and attitudes supported by work in accordance with the demands of the job</w:t>
      </w:r>
    </w:p>
    <w:p w:rsidR="00CE7F1C" w:rsidRPr="00CE7F1C" w:rsidRDefault="00CE7F1C" w:rsidP="00CE7F1C">
      <w:pPr>
        <w:pStyle w:val="ListParagraph"/>
        <w:numPr>
          <w:ilvl w:val="0"/>
          <w:numId w:val="8"/>
        </w:numPr>
        <w:tabs>
          <w:tab w:val="left" w:pos="993"/>
        </w:tabs>
        <w:ind w:left="1276" w:hanging="567"/>
        <w:jc w:val="both"/>
        <w:rPr>
          <w:lang w:eastAsia="id-ID"/>
        </w:rPr>
      </w:pPr>
      <w:r w:rsidRPr="00CE7F1C">
        <w:t xml:space="preserve"> Personality Competency</w:t>
      </w:r>
    </w:p>
    <w:p w:rsidR="00CE7F1C" w:rsidRPr="00CE7F1C" w:rsidRDefault="00CE7F1C" w:rsidP="00CE7F1C">
      <w:pPr>
        <w:pStyle w:val="ListParagraph"/>
        <w:tabs>
          <w:tab w:val="left" w:pos="993"/>
        </w:tabs>
        <w:ind w:left="993"/>
        <w:jc w:val="both"/>
        <w:rPr>
          <w:lang w:eastAsia="id-ID"/>
        </w:rPr>
      </w:pPr>
      <w:r w:rsidRPr="00CE7F1C">
        <w:tab/>
        <w:t>Personality competency concerns the competency of a steady, mature, wise, so that can be role models of students.</w:t>
      </w:r>
    </w:p>
    <w:p w:rsidR="00CE7F1C" w:rsidRPr="00CE7F1C" w:rsidRDefault="00CE7F1C" w:rsidP="00CE7F1C">
      <w:pPr>
        <w:pStyle w:val="ListParagraph"/>
        <w:numPr>
          <w:ilvl w:val="0"/>
          <w:numId w:val="8"/>
        </w:numPr>
        <w:tabs>
          <w:tab w:val="left" w:pos="993"/>
        </w:tabs>
        <w:ind w:left="1276" w:hanging="567"/>
        <w:jc w:val="both"/>
      </w:pPr>
      <w:r w:rsidRPr="00CE7F1C">
        <w:t>Social Competency</w:t>
      </w:r>
    </w:p>
    <w:p w:rsidR="00CE7F1C" w:rsidRPr="00CE7F1C" w:rsidRDefault="00CE7F1C" w:rsidP="00CE7F1C">
      <w:pPr>
        <w:pStyle w:val="ListParagraph"/>
        <w:tabs>
          <w:tab w:val="left" w:pos="993"/>
        </w:tabs>
        <w:ind w:left="993" w:firstLine="425"/>
        <w:jc w:val="both"/>
      </w:pPr>
      <w:r w:rsidRPr="00CE7F1C">
        <w:t>Social competency involves relationships with other people, for example, between teachers and students, between teachers with parents, between teachers with their fellow professions, and between teachers with the community.</w:t>
      </w:r>
    </w:p>
    <w:p w:rsidR="00CE7F1C" w:rsidRPr="00CE7F1C" w:rsidRDefault="00CE7F1C" w:rsidP="00CE7F1C">
      <w:pPr>
        <w:pStyle w:val="ListParagraph"/>
        <w:tabs>
          <w:tab w:val="left" w:pos="567"/>
          <w:tab w:val="left" w:pos="993"/>
        </w:tabs>
        <w:ind w:left="0"/>
        <w:jc w:val="both"/>
      </w:pPr>
      <w:r w:rsidRPr="00CE7F1C">
        <w:tab/>
        <w:t xml:space="preserve">In this study, the competency to be </w:t>
      </w:r>
      <w:proofErr w:type="spellStart"/>
      <w:r w:rsidRPr="00CE7F1C">
        <w:t>reseach</w:t>
      </w:r>
      <w:proofErr w:type="spellEnd"/>
      <w:r w:rsidRPr="00CE7F1C">
        <w:t xml:space="preserve"> focus on the ability of teachers in the mastery and development of the material, the concept of science subjects IPS (professional competency) and the ability of teachers in the mastery of class/ learning activities (pedagogical competency) widely and deeply.</w:t>
      </w:r>
    </w:p>
    <w:p w:rsidR="00127F6D" w:rsidRDefault="00127F6D" w:rsidP="005D3231">
      <w:pPr>
        <w:pStyle w:val="ListParagraph"/>
        <w:tabs>
          <w:tab w:val="left" w:pos="142"/>
        </w:tabs>
        <w:spacing w:after="240"/>
        <w:ind w:left="-142"/>
        <w:jc w:val="both"/>
        <w:rPr>
          <w:b/>
        </w:rPr>
      </w:pPr>
    </w:p>
    <w:p w:rsidR="005D3231" w:rsidRPr="00CE7F1C" w:rsidRDefault="005D3231" w:rsidP="005D3231">
      <w:pPr>
        <w:pStyle w:val="ListParagraph"/>
        <w:tabs>
          <w:tab w:val="left" w:pos="142"/>
        </w:tabs>
        <w:spacing w:after="240"/>
        <w:ind w:left="-142"/>
        <w:jc w:val="both"/>
        <w:rPr>
          <w:b/>
        </w:rPr>
      </w:pPr>
      <w:r w:rsidRPr="00CE7F1C">
        <w:rPr>
          <w:b/>
        </w:rPr>
        <w:t>Method</w:t>
      </w:r>
    </w:p>
    <w:p w:rsidR="005D3231" w:rsidRPr="00CE7F1C" w:rsidRDefault="005D3231" w:rsidP="007A4289">
      <w:pPr>
        <w:pStyle w:val="ListParagraph"/>
        <w:tabs>
          <w:tab w:val="left" w:pos="0"/>
          <w:tab w:val="left" w:pos="426"/>
        </w:tabs>
        <w:spacing w:before="240" w:after="240"/>
        <w:ind w:left="0" w:firstLine="426"/>
        <w:jc w:val="both"/>
        <w:rPr>
          <w:b/>
        </w:rPr>
      </w:pPr>
      <w:r w:rsidRPr="00CE7F1C">
        <w:tab/>
        <w:t xml:space="preserve">This research is an ex-post facto research as well as a causal associative analysis with a quantitative approach. Ex-post facto research is a study aimed at uncovering facts without manipulating data on independent variables, but revealing facts based on measurements of symptoms that have occurred in previous respondents. This research is also causal associative, because this research is intended to know the </w:t>
      </w:r>
      <w:r w:rsidR="0079326F">
        <w:t>effect</w:t>
      </w:r>
      <w:r w:rsidRPr="00CE7F1C">
        <w:t xml:space="preserve"> of </w:t>
      </w:r>
      <w:r w:rsidR="007A4289">
        <w:t>f</w:t>
      </w:r>
      <w:r w:rsidRPr="00CE7F1C">
        <w:t>ree variables (X</w:t>
      </w:r>
      <w:r w:rsidRPr="00CE7F1C">
        <w:rPr>
          <w:vertAlign w:val="subscript"/>
        </w:rPr>
        <w:t>1</w:t>
      </w:r>
      <w:r w:rsidRPr="00CE7F1C">
        <w:t>, X</w:t>
      </w:r>
      <w:r w:rsidRPr="00CE7F1C">
        <w:rPr>
          <w:vertAlign w:val="subscript"/>
        </w:rPr>
        <w:t>2</w:t>
      </w:r>
      <w:r w:rsidRPr="00CE7F1C">
        <w:t>, X</w:t>
      </w:r>
      <w:r w:rsidRPr="00CE7F1C">
        <w:rPr>
          <w:vertAlign w:val="subscript"/>
        </w:rPr>
        <w:t>3</w:t>
      </w:r>
      <w:r w:rsidRPr="00CE7F1C">
        <w:t>) with dependent variable (Y) (</w:t>
      </w:r>
      <w:proofErr w:type="spellStart"/>
      <w:r w:rsidRPr="00CE7F1C">
        <w:t>Sugiyono</w:t>
      </w:r>
      <w:proofErr w:type="spellEnd"/>
      <w:r w:rsidRPr="00CE7F1C">
        <w:t>, 2011: 32).</w:t>
      </w:r>
      <w:r w:rsidRPr="00CE7F1C">
        <w:cr/>
      </w:r>
      <w:r w:rsidRPr="00CE7F1C">
        <w:tab/>
        <w:t xml:space="preserve">The </w:t>
      </w:r>
      <w:proofErr w:type="gramStart"/>
      <w:r w:rsidRPr="00CE7F1C">
        <w:t>population in this study are</w:t>
      </w:r>
      <w:proofErr w:type="gramEnd"/>
      <w:r w:rsidRPr="00CE7F1C">
        <w:t xml:space="preserve"> IPS teachers in </w:t>
      </w:r>
      <w:proofErr w:type="spellStart"/>
      <w:r w:rsidRPr="00CE7F1C">
        <w:t>Sleman</w:t>
      </w:r>
      <w:proofErr w:type="spellEnd"/>
      <w:r w:rsidRPr="00CE7F1C">
        <w:t xml:space="preserve"> District who are incorporated in the IPS Subject Teachers MGMP (MGMP) consisting of the core board and members of MGMP. Population of teachers in this study there are 183 people. The sample in this study was chosen using purposive sampling technique.</w:t>
      </w:r>
    </w:p>
    <w:p w:rsidR="005D3231" w:rsidRPr="00CE7F1C" w:rsidRDefault="005D3231" w:rsidP="007A4289">
      <w:pPr>
        <w:pStyle w:val="ListParagraph"/>
        <w:tabs>
          <w:tab w:val="left" w:pos="709"/>
        </w:tabs>
        <w:ind w:left="426" w:firstLine="284"/>
        <w:jc w:val="both"/>
      </w:pPr>
      <w:r w:rsidRPr="00CE7F1C">
        <w:tab/>
        <w:t xml:space="preserve">The considerations in determining the sample in this study are: 1) Teachers who are members of MGMP IPS </w:t>
      </w:r>
      <w:proofErr w:type="spellStart"/>
      <w:r w:rsidRPr="00CE7F1C">
        <w:t>Sleman</w:t>
      </w:r>
      <w:proofErr w:type="spellEnd"/>
      <w:r w:rsidRPr="00CE7F1C">
        <w:t xml:space="preserve"> </w:t>
      </w:r>
      <w:r w:rsidRPr="00CE7F1C">
        <w:lastRenderedPageBreak/>
        <w:t>District and 2) teachers who have less UKG scores than KCM 70 and are obliged to follow the training. The teachers who are obliged to follow the training are numbered 85 teachers. So the sample in this study is 85 teachers who are also the subject of research</w:t>
      </w:r>
      <w:r w:rsidR="00681FE0" w:rsidRPr="00CE7F1C">
        <w:t xml:space="preserve">. </w:t>
      </w:r>
      <w:r w:rsidRPr="00CE7F1C">
        <w:t>Data collection techniques used in this study is a questionnaire and teacher competency test tests.</w:t>
      </w:r>
    </w:p>
    <w:p w:rsidR="00681FE0" w:rsidRPr="00CE7F1C" w:rsidRDefault="00681FE0" w:rsidP="007A4289">
      <w:pPr>
        <w:pStyle w:val="ListParagraph"/>
        <w:ind w:left="-142" w:firstLine="426"/>
        <w:jc w:val="both"/>
        <w:rPr>
          <w:b/>
        </w:rPr>
      </w:pPr>
      <w:r w:rsidRPr="00CE7F1C">
        <w:rPr>
          <w:b/>
        </w:rPr>
        <w:t>Result</w:t>
      </w:r>
    </w:p>
    <w:p w:rsidR="00681FE0" w:rsidRPr="00CE7F1C" w:rsidRDefault="00681FE0" w:rsidP="00681FE0">
      <w:pPr>
        <w:numPr>
          <w:ilvl w:val="0"/>
          <w:numId w:val="6"/>
        </w:numPr>
        <w:spacing w:after="120"/>
        <w:ind w:left="426" w:hanging="426"/>
        <w:jc w:val="both"/>
        <w:rPr>
          <w:b/>
          <w:bCs/>
        </w:rPr>
      </w:pPr>
      <w:r w:rsidRPr="00CE7F1C">
        <w:rPr>
          <w:b/>
        </w:rPr>
        <w:t>Description of  Result  Teacher Competency Test</w:t>
      </w:r>
    </w:p>
    <w:p w:rsidR="00681FE0" w:rsidRDefault="00681FE0" w:rsidP="00681FE0">
      <w:pPr>
        <w:tabs>
          <w:tab w:val="left" w:pos="426"/>
        </w:tabs>
        <w:spacing w:after="120"/>
        <w:ind w:left="426" w:firstLine="283"/>
        <w:jc w:val="both"/>
      </w:pPr>
      <w:r w:rsidRPr="00CE7F1C">
        <w:tab/>
        <w:t xml:space="preserve">         IPS teacher competency data obtained through a written matter with the number of questions as many as 50 questions tested to 85 respondents. Problems given to the teacher is an evaluation or usefulness of activities that have been implemented by teachers </w:t>
      </w:r>
      <w:r w:rsidRPr="0008492B">
        <w:t>during the service, both the result of supervision, participation in the MGMP, and education- training (training). The assessment standards shown are: a) control of pedagogic competencies such as; master the characteristics of learners, design of learning in the classroom, technology utilization, and development of evaluation tools / assessment, b) mastery of professional competence tangible ability to master SK-KD IPS and mastery of science / material in IPS lessons. The data obtained are:</w:t>
      </w:r>
    </w:p>
    <w:p w:rsidR="00681FE0" w:rsidRPr="00D27CE3" w:rsidRDefault="00681FE0" w:rsidP="00681FE0">
      <w:pPr>
        <w:pStyle w:val="Caption"/>
        <w:spacing w:after="0"/>
        <w:ind w:firstLine="284"/>
        <w:rPr>
          <w:b w:val="0"/>
          <w:color w:val="auto"/>
          <w:sz w:val="24"/>
          <w:szCs w:val="24"/>
        </w:rPr>
      </w:pPr>
      <w:bookmarkStart w:id="0" w:name="_Toc511329199"/>
      <w:proofErr w:type="gramStart"/>
      <w:r w:rsidRPr="00D27CE3">
        <w:rPr>
          <w:b w:val="0"/>
          <w:color w:val="auto"/>
          <w:sz w:val="24"/>
          <w:szCs w:val="24"/>
        </w:rPr>
        <w:t>Tabl</w:t>
      </w:r>
      <w:r>
        <w:rPr>
          <w:b w:val="0"/>
          <w:color w:val="auto"/>
          <w:sz w:val="24"/>
          <w:szCs w:val="24"/>
        </w:rPr>
        <w:t>e</w:t>
      </w:r>
      <w:r w:rsidRPr="00D27CE3">
        <w:rPr>
          <w:b w:val="0"/>
          <w:color w:val="auto"/>
          <w:sz w:val="24"/>
          <w:szCs w:val="24"/>
        </w:rPr>
        <w:t xml:space="preserve"> 2.</w:t>
      </w:r>
      <w:proofErr w:type="gramEnd"/>
      <w:r w:rsidRPr="00D27CE3">
        <w:rPr>
          <w:b w:val="0"/>
          <w:color w:val="auto"/>
          <w:sz w:val="24"/>
          <w:szCs w:val="24"/>
        </w:rPr>
        <w:t xml:space="preserve"> </w:t>
      </w:r>
      <w:r>
        <w:rPr>
          <w:b w:val="0"/>
          <w:color w:val="auto"/>
          <w:sz w:val="24"/>
          <w:szCs w:val="24"/>
        </w:rPr>
        <w:t xml:space="preserve">Result </w:t>
      </w:r>
      <w:bookmarkEnd w:id="0"/>
      <w:r>
        <w:rPr>
          <w:b w:val="0"/>
          <w:color w:val="auto"/>
          <w:sz w:val="24"/>
          <w:szCs w:val="24"/>
        </w:rPr>
        <w:t>Teacher’s Competency</w:t>
      </w:r>
    </w:p>
    <w:tbl>
      <w:tblPr>
        <w:tblW w:w="4400" w:type="dxa"/>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5"/>
        <w:gridCol w:w="2515"/>
      </w:tblGrid>
      <w:tr w:rsidR="00681FE0" w:rsidRPr="00D27CE3" w:rsidTr="00681FE0">
        <w:trPr>
          <w:trHeight w:val="403"/>
          <w:jc w:val="center"/>
        </w:trPr>
        <w:tc>
          <w:tcPr>
            <w:tcW w:w="1885" w:type="dxa"/>
            <w:shd w:val="clear" w:color="auto" w:fill="auto"/>
          </w:tcPr>
          <w:p w:rsidR="00681FE0" w:rsidRPr="00D27CE3" w:rsidRDefault="00681FE0" w:rsidP="003F0715">
            <w:pPr>
              <w:pStyle w:val="ListParagraph"/>
              <w:tabs>
                <w:tab w:val="left" w:pos="1560"/>
                <w:tab w:val="left" w:pos="1985"/>
              </w:tabs>
              <w:ind w:left="0"/>
              <w:rPr>
                <w:b/>
              </w:rPr>
            </w:pPr>
            <w:r>
              <w:t>Category</w:t>
            </w:r>
          </w:p>
        </w:tc>
        <w:tc>
          <w:tcPr>
            <w:tcW w:w="2515" w:type="dxa"/>
            <w:shd w:val="clear" w:color="auto" w:fill="auto"/>
          </w:tcPr>
          <w:p w:rsidR="00681FE0" w:rsidRPr="00D27CE3" w:rsidRDefault="00681FE0" w:rsidP="003F0715">
            <w:pPr>
              <w:pStyle w:val="ListParagraph"/>
              <w:tabs>
                <w:tab w:val="left" w:pos="1560"/>
                <w:tab w:val="left" w:pos="1985"/>
              </w:tabs>
              <w:ind w:left="0"/>
              <w:rPr>
                <w:b/>
              </w:rPr>
            </w:pPr>
            <w:r>
              <w:t>Teacher’s Competency</w:t>
            </w:r>
            <w:r w:rsidRPr="00D27CE3">
              <w:t xml:space="preserve"> (Pedagogi</w:t>
            </w:r>
            <w:r>
              <w:t>c</w:t>
            </w:r>
            <w:r w:rsidRPr="00D27CE3">
              <w:t xml:space="preserve"> &amp; Profes</w:t>
            </w:r>
            <w:r>
              <w:t>s</w:t>
            </w:r>
            <w:r w:rsidRPr="00D27CE3">
              <w:t>ional)</w:t>
            </w:r>
          </w:p>
        </w:tc>
      </w:tr>
      <w:tr w:rsidR="00681FE0" w:rsidRPr="00D27CE3" w:rsidTr="00681FE0">
        <w:trPr>
          <w:trHeight w:val="247"/>
          <w:jc w:val="center"/>
        </w:trPr>
        <w:tc>
          <w:tcPr>
            <w:tcW w:w="4400" w:type="dxa"/>
            <w:gridSpan w:val="2"/>
            <w:shd w:val="clear" w:color="auto" w:fill="auto"/>
          </w:tcPr>
          <w:p w:rsidR="00681FE0" w:rsidRPr="00D27CE3" w:rsidRDefault="00681FE0" w:rsidP="003F0715">
            <w:pPr>
              <w:pStyle w:val="ListParagraph"/>
              <w:tabs>
                <w:tab w:val="left" w:pos="1560"/>
                <w:tab w:val="left" w:pos="1985"/>
              </w:tabs>
              <w:ind w:left="0"/>
              <w:rPr>
                <w:b/>
              </w:rPr>
            </w:pPr>
            <w:r w:rsidRPr="00D27CE3">
              <w:t xml:space="preserve">N = 85 </w:t>
            </w:r>
            <w:r w:rsidR="00CD69CB">
              <w:t>Teacher</w:t>
            </w:r>
          </w:p>
        </w:tc>
      </w:tr>
      <w:tr w:rsidR="00681FE0" w:rsidRPr="00D27CE3" w:rsidTr="00681FE0">
        <w:trPr>
          <w:trHeight w:val="205"/>
          <w:jc w:val="center"/>
        </w:trPr>
        <w:tc>
          <w:tcPr>
            <w:tcW w:w="1885" w:type="dxa"/>
            <w:shd w:val="clear" w:color="auto" w:fill="auto"/>
          </w:tcPr>
          <w:p w:rsidR="00681FE0" w:rsidRPr="00D27CE3" w:rsidRDefault="00681FE0" w:rsidP="003F0715">
            <w:pPr>
              <w:pStyle w:val="ListParagraph"/>
              <w:tabs>
                <w:tab w:val="left" w:pos="1560"/>
                <w:tab w:val="left" w:pos="1985"/>
              </w:tabs>
              <w:ind w:left="0"/>
              <w:rPr>
                <w:b/>
              </w:rPr>
            </w:pPr>
            <w:r>
              <w:t>Max</w:t>
            </w:r>
          </w:p>
        </w:tc>
        <w:tc>
          <w:tcPr>
            <w:tcW w:w="2515" w:type="dxa"/>
            <w:shd w:val="clear" w:color="auto" w:fill="auto"/>
          </w:tcPr>
          <w:p w:rsidR="00681FE0" w:rsidRPr="00D27CE3" w:rsidRDefault="00681FE0" w:rsidP="003F0715">
            <w:pPr>
              <w:pStyle w:val="ListParagraph"/>
              <w:tabs>
                <w:tab w:val="left" w:pos="1560"/>
                <w:tab w:val="left" w:pos="1985"/>
              </w:tabs>
              <w:ind w:left="0"/>
              <w:rPr>
                <w:b/>
              </w:rPr>
            </w:pPr>
            <w:r w:rsidRPr="00D27CE3">
              <w:t>92</w:t>
            </w:r>
          </w:p>
        </w:tc>
      </w:tr>
      <w:tr w:rsidR="00681FE0" w:rsidRPr="00D27CE3" w:rsidTr="00681FE0">
        <w:trPr>
          <w:trHeight w:val="199"/>
          <w:jc w:val="center"/>
        </w:trPr>
        <w:tc>
          <w:tcPr>
            <w:tcW w:w="1885" w:type="dxa"/>
            <w:shd w:val="clear" w:color="auto" w:fill="auto"/>
          </w:tcPr>
          <w:p w:rsidR="00681FE0" w:rsidRPr="00D27CE3" w:rsidRDefault="00681FE0" w:rsidP="003F0715">
            <w:pPr>
              <w:pStyle w:val="ListParagraph"/>
              <w:tabs>
                <w:tab w:val="left" w:pos="1560"/>
                <w:tab w:val="left" w:pos="1985"/>
              </w:tabs>
              <w:ind w:left="0"/>
              <w:rPr>
                <w:b/>
              </w:rPr>
            </w:pPr>
            <w:r>
              <w:t>Min</w:t>
            </w:r>
          </w:p>
        </w:tc>
        <w:tc>
          <w:tcPr>
            <w:tcW w:w="2515" w:type="dxa"/>
            <w:shd w:val="clear" w:color="auto" w:fill="auto"/>
          </w:tcPr>
          <w:p w:rsidR="00681FE0" w:rsidRPr="00D27CE3" w:rsidRDefault="00681FE0" w:rsidP="003F0715">
            <w:pPr>
              <w:pStyle w:val="ListParagraph"/>
              <w:tabs>
                <w:tab w:val="left" w:pos="1560"/>
                <w:tab w:val="left" w:pos="1985"/>
              </w:tabs>
              <w:ind w:left="0"/>
              <w:rPr>
                <w:b/>
              </w:rPr>
            </w:pPr>
            <w:r w:rsidRPr="00D27CE3">
              <w:t>72</w:t>
            </w:r>
          </w:p>
        </w:tc>
      </w:tr>
      <w:tr w:rsidR="00681FE0" w:rsidRPr="00D27CE3" w:rsidTr="00681FE0">
        <w:trPr>
          <w:trHeight w:val="205"/>
          <w:jc w:val="center"/>
        </w:trPr>
        <w:tc>
          <w:tcPr>
            <w:tcW w:w="1885" w:type="dxa"/>
            <w:shd w:val="clear" w:color="auto" w:fill="auto"/>
          </w:tcPr>
          <w:p w:rsidR="00681FE0" w:rsidRPr="00D27CE3" w:rsidRDefault="00681FE0" w:rsidP="003F0715">
            <w:pPr>
              <w:pStyle w:val="ListParagraph"/>
              <w:tabs>
                <w:tab w:val="left" w:pos="1560"/>
                <w:tab w:val="left" w:pos="1985"/>
              </w:tabs>
              <w:ind w:left="0"/>
              <w:rPr>
                <w:b/>
              </w:rPr>
            </w:pPr>
            <w:r w:rsidRPr="00D27CE3">
              <w:t>Mean</w:t>
            </w:r>
          </w:p>
        </w:tc>
        <w:tc>
          <w:tcPr>
            <w:tcW w:w="2515" w:type="dxa"/>
            <w:shd w:val="clear" w:color="auto" w:fill="auto"/>
          </w:tcPr>
          <w:p w:rsidR="00681FE0" w:rsidRPr="00D27CE3" w:rsidRDefault="00681FE0" w:rsidP="003F0715">
            <w:pPr>
              <w:pStyle w:val="ListParagraph"/>
              <w:tabs>
                <w:tab w:val="left" w:pos="1560"/>
                <w:tab w:val="left" w:pos="1985"/>
              </w:tabs>
              <w:ind w:left="0"/>
              <w:rPr>
                <w:b/>
              </w:rPr>
            </w:pPr>
            <w:r w:rsidRPr="00D27CE3">
              <w:t>83.0353</w:t>
            </w:r>
          </w:p>
        </w:tc>
      </w:tr>
      <w:tr w:rsidR="00681FE0" w:rsidRPr="00D27CE3" w:rsidTr="00681FE0">
        <w:trPr>
          <w:trHeight w:val="199"/>
          <w:jc w:val="center"/>
        </w:trPr>
        <w:tc>
          <w:tcPr>
            <w:tcW w:w="1885" w:type="dxa"/>
            <w:shd w:val="clear" w:color="auto" w:fill="auto"/>
          </w:tcPr>
          <w:p w:rsidR="00681FE0" w:rsidRPr="00D27CE3" w:rsidRDefault="00681FE0" w:rsidP="003F0715">
            <w:pPr>
              <w:pStyle w:val="ListParagraph"/>
              <w:tabs>
                <w:tab w:val="left" w:pos="1560"/>
                <w:tab w:val="left" w:pos="1985"/>
              </w:tabs>
              <w:ind w:left="0"/>
              <w:rPr>
                <w:b/>
              </w:rPr>
            </w:pPr>
            <w:r w:rsidRPr="00D27CE3">
              <w:t>Median</w:t>
            </w:r>
          </w:p>
        </w:tc>
        <w:tc>
          <w:tcPr>
            <w:tcW w:w="2515" w:type="dxa"/>
            <w:shd w:val="clear" w:color="auto" w:fill="auto"/>
          </w:tcPr>
          <w:p w:rsidR="00681FE0" w:rsidRPr="00D27CE3" w:rsidRDefault="00681FE0" w:rsidP="003F0715">
            <w:pPr>
              <w:pStyle w:val="ListParagraph"/>
              <w:tabs>
                <w:tab w:val="left" w:pos="1560"/>
                <w:tab w:val="left" w:pos="1985"/>
              </w:tabs>
              <w:ind w:left="0"/>
              <w:rPr>
                <w:b/>
              </w:rPr>
            </w:pPr>
            <w:r w:rsidRPr="00D27CE3">
              <w:t>84</w:t>
            </w:r>
          </w:p>
        </w:tc>
      </w:tr>
      <w:tr w:rsidR="00681FE0" w:rsidRPr="00D27CE3" w:rsidTr="00681FE0">
        <w:trPr>
          <w:trHeight w:val="205"/>
          <w:jc w:val="center"/>
        </w:trPr>
        <w:tc>
          <w:tcPr>
            <w:tcW w:w="1885" w:type="dxa"/>
            <w:shd w:val="clear" w:color="auto" w:fill="auto"/>
          </w:tcPr>
          <w:p w:rsidR="00681FE0" w:rsidRPr="00D27CE3" w:rsidRDefault="00681FE0" w:rsidP="003F0715">
            <w:pPr>
              <w:pStyle w:val="ListParagraph"/>
              <w:tabs>
                <w:tab w:val="left" w:pos="1560"/>
                <w:tab w:val="left" w:pos="1985"/>
              </w:tabs>
              <w:ind w:left="0"/>
              <w:rPr>
                <w:b/>
              </w:rPr>
            </w:pPr>
            <w:r w:rsidRPr="00D27CE3">
              <w:t>Modus</w:t>
            </w:r>
          </w:p>
        </w:tc>
        <w:tc>
          <w:tcPr>
            <w:tcW w:w="2515" w:type="dxa"/>
            <w:shd w:val="clear" w:color="auto" w:fill="auto"/>
          </w:tcPr>
          <w:p w:rsidR="00681FE0" w:rsidRPr="00D27CE3" w:rsidRDefault="00681FE0" w:rsidP="003F0715">
            <w:pPr>
              <w:pStyle w:val="ListParagraph"/>
              <w:tabs>
                <w:tab w:val="left" w:pos="1560"/>
                <w:tab w:val="left" w:pos="1985"/>
              </w:tabs>
              <w:ind w:left="0"/>
              <w:rPr>
                <w:b/>
              </w:rPr>
            </w:pPr>
            <w:r w:rsidRPr="00D27CE3">
              <w:t>88</w:t>
            </w:r>
          </w:p>
        </w:tc>
      </w:tr>
      <w:tr w:rsidR="00681FE0" w:rsidRPr="00D27CE3" w:rsidTr="00681FE0">
        <w:trPr>
          <w:trHeight w:val="205"/>
          <w:jc w:val="center"/>
        </w:trPr>
        <w:tc>
          <w:tcPr>
            <w:tcW w:w="1885" w:type="dxa"/>
            <w:shd w:val="clear" w:color="auto" w:fill="auto"/>
          </w:tcPr>
          <w:p w:rsidR="00681FE0" w:rsidRPr="00D27CE3" w:rsidRDefault="00681FE0" w:rsidP="003F0715">
            <w:pPr>
              <w:pStyle w:val="ListParagraph"/>
              <w:tabs>
                <w:tab w:val="left" w:pos="1560"/>
                <w:tab w:val="left" w:pos="1985"/>
              </w:tabs>
              <w:ind w:left="0"/>
              <w:rPr>
                <w:b/>
              </w:rPr>
            </w:pPr>
            <w:proofErr w:type="spellStart"/>
            <w:r w:rsidRPr="00D27CE3">
              <w:t>Simpangan</w:t>
            </w:r>
            <w:proofErr w:type="spellEnd"/>
            <w:r w:rsidRPr="00D27CE3">
              <w:t xml:space="preserve"> Baku</w:t>
            </w:r>
          </w:p>
        </w:tc>
        <w:tc>
          <w:tcPr>
            <w:tcW w:w="2515" w:type="dxa"/>
            <w:shd w:val="clear" w:color="auto" w:fill="auto"/>
          </w:tcPr>
          <w:p w:rsidR="00681FE0" w:rsidRPr="00D27CE3" w:rsidRDefault="00681FE0" w:rsidP="003F0715">
            <w:pPr>
              <w:pStyle w:val="ListParagraph"/>
              <w:tabs>
                <w:tab w:val="left" w:pos="1560"/>
                <w:tab w:val="left" w:pos="1985"/>
              </w:tabs>
              <w:ind w:left="0"/>
              <w:rPr>
                <w:b/>
              </w:rPr>
            </w:pPr>
            <w:r w:rsidRPr="00D27CE3">
              <w:t>4.58374</w:t>
            </w:r>
          </w:p>
        </w:tc>
      </w:tr>
    </w:tbl>
    <w:p w:rsidR="00681FE0" w:rsidRPr="00D27CE3" w:rsidRDefault="00681FE0" w:rsidP="00681FE0">
      <w:pPr>
        <w:pStyle w:val="ListParagraph"/>
        <w:tabs>
          <w:tab w:val="left" w:pos="-284"/>
        </w:tabs>
        <w:ind w:left="426" w:firstLine="568"/>
        <w:jc w:val="both"/>
        <w:rPr>
          <w:b/>
        </w:rPr>
      </w:pPr>
      <w:r w:rsidRPr="00D27CE3">
        <w:t xml:space="preserve">Based on the above data table can be explained again that of 85 teachers who answered questions on the question of teacher competence (pedagogical and professional), the highest score is 92 and </w:t>
      </w:r>
      <w:r w:rsidRPr="00D27CE3">
        <w:lastRenderedPageBreak/>
        <w:t xml:space="preserve">the lowest score is 72. While for the mean (mean) </w:t>
      </w:r>
      <w:proofErr w:type="gramStart"/>
      <w:r w:rsidRPr="00D27CE3">
        <w:t>is</w:t>
      </w:r>
      <w:proofErr w:type="gramEnd"/>
      <w:r w:rsidRPr="00D27CE3">
        <w:t xml:space="preserve"> 83</w:t>
      </w:r>
      <w:r>
        <w:t>.0353. T</w:t>
      </w:r>
      <w:r w:rsidRPr="00D27CE3">
        <w:t>he table showing the overall results of overall teacher competence (pedagogical and professional competence)</w:t>
      </w:r>
      <w:proofErr w:type="gramStart"/>
      <w:r w:rsidRPr="00D27CE3">
        <w:t>,</w:t>
      </w:r>
      <w:proofErr w:type="gramEnd"/>
      <w:r w:rsidRPr="00D27CE3">
        <w:t xml:space="preserve"> the following is a separate teacher competency comparison diagram.</w:t>
      </w:r>
    </w:p>
    <w:p w:rsidR="00681FE0" w:rsidRPr="00D27CE3" w:rsidRDefault="00681FE0" w:rsidP="00403F8C">
      <w:pPr>
        <w:pStyle w:val="Caption"/>
        <w:spacing w:after="0"/>
        <w:ind w:left="142" w:firstLine="567"/>
        <w:rPr>
          <w:b w:val="0"/>
          <w:color w:val="auto"/>
          <w:sz w:val="24"/>
          <w:szCs w:val="24"/>
        </w:rPr>
      </w:pPr>
      <w:bookmarkStart w:id="1" w:name="_Toc510682682"/>
      <w:proofErr w:type="gramStart"/>
      <w:r w:rsidRPr="00D27CE3">
        <w:rPr>
          <w:b w:val="0"/>
          <w:color w:val="auto"/>
          <w:sz w:val="24"/>
          <w:szCs w:val="24"/>
        </w:rPr>
        <w:t>Diagram 1.</w:t>
      </w:r>
      <w:proofErr w:type="gramEnd"/>
      <w:r w:rsidRPr="00D27CE3">
        <w:rPr>
          <w:b w:val="0"/>
          <w:color w:val="auto"/>
          <w:sz w:val="24"/>
          <w:szCs w:val="24"/>
        </w:rPr>
        <w:t xml:space="preserve"> </w:t>
      </w:r>
      <w:proofErr w:type="spellStart"/>
      <w:r>
        <w:rPr>
          <w:b w:val="0"/>
          <w:color w:val="auto"/>
          <w:sz w:val="24"/>
          <w:szCs w:val="24"/>
        </w:rPr>
        <w:t>Comparation</w:t>
      </w:r>
      <w:proofErr w:type="spellEnd"/>
      <w:r>
        <w:rPr>
          <w:b w:val="0"/>
          <w:color w:val="auto"/>
          <w:sz w:val="24"/>
          <w:szCs w:val="24"/>
        </w:rPr>
        <w:t xml:space="preserve"> Pedagogy and Pr</w:t>
      </w:r>
      <w:r w:rsidRPr="00D27CE3">
        <w:rPr>
          <w:b w:val="0"/>
          <w:color w:val="auto"/>
          <w:sz w:val="24"/>
          <w:szCs w:val="24"/>
        </w:rPr>
        <w:t>ofes</w:t>
      </w:r>
      <w:r>
        <w:rPr>
          <w:b w:val="0"/>
          <w:color w:val="auto"/>
          <w:sz w:val="24"/>
          <w:szCs w:val="24"/>
        </w:rPr>
        <w:t>s</w:t>
      </w:r>
      <w:r w:rsidRPr="00D27CE3">
        <w:rPr>
          <w:b w:val="0"/>
          <w:color w:val="auto"/>
          <w:sz w:val="24"/>
          <w:szCs w:val="24"/>
        </w:rPr>
        <w:t>ional</w:t>
      </w:r>
      <w:r>
        <w:rPr>
          <w:b w:val="0"/>
          <w:color w:val="auto"/>
          <w:sz w:val="24"/>
          <w:szCs w:val="24"/>
        </w:rPr>
        <w:t xml:space="preserve"> Competency</w:t>
      </w:r>
      <w:r w:rsidRPr="00D27CE3">
        <w:rPr>
          <w:b w:val="0"/>
          <w:color w:val="auto"/>
          <w:sz w:val="24"/>
          <w:szCs w:val="24"/>
        </w:rPr>
        <w:t>)</w:t>
      </w:r>
      <w:bookmarkEnd w:id="1"/>
    </w:p>
    <w:p w:rsidR="00681FE0" w:rsidRPr="00D27CE3" w:rsidRDefault="00681FE0" w:rsidP="00DF4FA6">
      <w:pPr>
        <w:pStyle w:val="ListParagraph"/>
        <w:spacing w:before="240"/>
        <w:ind w:left="-142"/>
        <w:jc w:val="center"/>
        <w:rPr>
          <w:b/>
        </w:rPr>
      </w:pPr>
      <w:r w:rsidRPr="00D27CE3">
        <w:rPr>
          <w:b/>
          <w:noProof/>
        </w:rPr>
        <w:drawing>
          <wp:inline distT="0" distB="0" distL="0" distR="0">
            <wp:extent cx="2492138" cy="2565779"/>
            <wp:effectExtent l="19050" t="0" r="3412" b="0"/>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2138" cy="2565779"/>
                    </a:xfrm>
                    <a:prstGeom prst="rect">
                      <a:avLst/>
                    </a:prstGeom>
                    <a:noFill/>
                    <a:ln>
                      <a:noFill/>
                    </a:ln>
                  </pic:spPr>
                </pic:pic>
              </a:graphicData>
            </a:graphic>
          </wp:inline>
        </w:drawing>
      </w:r>
    </w:p>
    <w:p w:rsidR="00DF4FA6" w:rsidRDefault="00681FE0" w:rsidP="0079326F">
      <w:pPr>
        <w:pStyle w:val="ListParagraph"/>
        <w:ind w:left="0" w:hanging="993"/>
        <w:jc w:val="both"/>
      </w:pPr>
      <w:r w:rsidRPr="00D27CE3">
        <w:tab/>
      </w:r>
      <w:r>
        <w:tab/>
        <w:t xml:space="preserve"> </w:t>
      </w:r>
      <w:r w:rsidRPr="00CE7F1C">
        <w:t xml:space="preserve">These results explain that the competence of teachers dominated in the mastery of professional competence of 52.26%, while pedagogic competence of 47.74%. </w:t>
      </w:r>
    </w:p>
    <w:p w:rsidR="00CE7F1C" w:rsidRPr="00CE7F1C" w:rsidRDefault="00CE7F1C" w:rsidP="00CE7F1C">
      <w:pPr>
        <w:pStyle w:val="ListParagraph"/>
        <w:ind w:left="284"/>
        <w:jc w:val="center"/>
        <w:rPr>
          <w:color w:val="000000" w:themeColor="text1"/>
        </w:rPr>
      </w:pPr>
      <w:proofErr w:type="gramStart"/>
      <w:r w:rsidRPr="00CE7F1C">
        <w:rPr>
          <w:color w:val="000000" w:themeColor="text1"/>
        </w:rPr>
        <w:t>Table 3.</w:t>
      </w:r>
      <w:proofErr w:type="gramEnd"/>
      <w:r w:rsidRPr="00CE7F1C">
        <w:rPr>
          <w:color w:val="000000" w:themeColor="text1"/>
        </w:rPr>
        <w:t xml:space="preserve"> Contribution Effective and Relative</w:t>
      </w:r>
    </w:p>
    <w:tbl>
      <w:tblPr>
        <w:tblStyle w:val="TableGrid"/>
        <w:tblW w:w="3875" w:type="dxa"/>
        <w:tblInd w:w="392" w:type="dxa"/>
        <w:tblLook w:val="04A0"/>
      </w:tblPr>
      <w:tblGrid>
        <w:gridCol w:w="510"/>
        <w:gridCol w:w="1443"/>
        <w:gridCol w:w="1096"/>
        <w:gridCol w:w="1016"/>
      </w:tblGrid>
      <w:tr w:rsidR="00CE7F1C" w:rsidRPr="00CE7F1C" w:rsidTr="003F0715">
        <w:trPr>
          <w:trHeight w:val="523"/>
        </w:trPr>
        <w:tc>
          <w:tcPr>
            <w:tcW w:w="467" w:type="dxa"/>
            <w:vMerge w:val="restart"/>
          </w:tcPr>
          <w:p w:rsidR="00CE7F1C" w:rsidRPr="00CE7F1C" w:rsidRDefault="00CE7F1C" w:rsidP="003F0715">
            <w:pPr>
              <w:spacing w:after="200"/>
              <w:jc w:val="both"/>
              <w:rPr>
                <w:color w:val="000000" w:themeColor="text1"/>
                <w:sz w:val="24"/>
                <w:szCs w:val="24"/>
              </w:rPr>
            </w:pPr>
            <w:r w:rsidRPr="00CE7F1C">
              <w:rPr>
                <w:color w:val="000000" w:themeColor="text1"/>
                <w:sz w:val="24"/>
                <w:szCs w:val="24"/>
              </w:rPr>
              <w:t>No</w:t>
            </w:r>
          </w:p>
        </w:tc>
        <w:tc>
          <w:tcPr>
            <w:tcW w:w="1254" w:type="dxa"/>
            <w:vMerge w:val="restart"/>
          </w:tcPr>
          <w:p w:rsidR="00CE7F1C" w:rsidRPr="00CE7F1C" w:rsidRDefault="00CE7F1C" w:rsidP="003F0715">
            <w:pPr>
              <w:jc w:val="both"/>
              <w:rPr>
                <w:color w:val="000000" w:themeColor="text1"/>
                <w:sz w:val="24"/>
                <w:szCs w:val="24"/>
              </w:rPr>
            </w:pPr>
            <w:r w:rsidRPr="00CE7F1C">
              <w:rPr>
                <w:color w:val="000000" w:themeColor="text1"/>
                <w:sz w:val="24"/>
                <w:szCs w:val="24"/>
              </w:rPr>
              <w:t>Variable</w:t>
            </w:r>
          </w:p>
        </w:tc>
        <w:tc>
          <w:tcPr>
            <w:tcW w:w="2154" w:type="dxa"/>
            <w:gridSpan w:val="2"/>
          </w:tcPr>
          <w:p w:rsidR="00CE7F1C" w:rsidRPr="00CE7F1C" w:rsidRDefault="00CE7F1C" w:rsidP="003F0715">
            <w:pPr>
              <w:jc w:val="both"/>
              <w:rPr>
                <w:color w:val="000000" w:themeColor="text1"/>
                <w:sz w:val="24"/>
                <w:szCs w:val="24"/>
              </w:rPr>
            </w:pPr>
            <w:r w:rsidRPr="00CE7F1C">
              <w:rPr>
                <w:color w:val="000000" w:themeColor="text1"/>
                <w:sz w:val="24"/>
                <w:szCs w:val="24"/>
              </w:rPr>
              <w:t>Contribution</w:t>
            </w:r>
          </w:p>
        </w:tc>
      </w:tr>
      <w:tr w:rsidR="00CE7F1C" w:rsidRPr="00CE7F1C" w:rsidTr="003F0715">
        <w:trPr>
          <w:trHeight w:val="332"/>
        </w:trPr>
        <w:tc>
          <w:tcPr>
            <w:tcW w:w="467" w:type="dxa"/>
            <w:vMerge/>
          </w:tcPr>
          <w:p w:rsidR="00CE7F1C" w:rsidRPr="00CE7F1C" w:rsidRDefault="00CE7F1C" w:rsidP="003F0715">
            <w:pPr>
              <w:jc w:val="both"/>
              <w:rPr>
                <w:color w:val="000000" w:themeColor="text1"/>
                <w:sz w:val="24"/>
                <w:szCs w:val="24"/>
              </w:rPr>
            </w:pPr>
          </w:p>
        </w:tc>
        <w:tc>
          <w:tcPr>
            <w:tcW w:w="1254" w:type="dxa"/>
            <w:vMerge/>
          </w:tcPr>
          <w:p w:rsidR="00CE7F1C" w:rsidRPr="00CE7F1C" w:rsidRDefault="00CE7F1C" w:rsidP="003F0715">
            <w:pPr>
              <w:jc w:val="both"/>
              <w:rPr>
                <w:color w:val="000000" w:themeColor="text1"/>
                <w:sz w:val="24"/>
                <w:szCs w:val="24"/>
              </w:rPr>
            </w:pPr>
          </w:p>
        </w:tc>
        <w:tc>
          <w:tcPr>
            <w:tcW w:w="1095" w:type="dxa"/>
          </w:tcPr>
          <w:p w:rsidR="00CE7F1C" w:rsidRPr="00CE7F1C" w:rsidRDefault="00CE7F1C" w:rsidP="003F0715">
            <w:pPr>
              <w:jc w:val="both"/>
              <w:rPr>
                <w:color w:val="000000" w:themeColor="text1"/>
                <w:sz w:val="24"/>
                <w:szCs w:val="24"/>
              </w:rPr>
            </w:pPr>
            <w:r w:rsidRPr="00CE7F1C">
              <w:rPr>
                <w:color w:val="000000" w:themeColor="text1"/>
                <w:sz w:val="24"/>
                <w:szCs w:val="24"/>
              </w:rPr>
              <w:t>Effective</w:t>
            </w:r>
          </w:p>
        </w:tc>
        <w:tc>
          <w:tcPr>
            <w:tcW w:w="1059" w:type="dxa"/>
          </w:tcPr>
          <w:p w:rsidR="00CE7F1C" w:rsidRPr="00CE7F1C" w:rsidRDefault="00CE7F1C" w:rsidP="003F0715">
            <w:pPr>
              <w:jc w:val="both"/>
              <w:rPr>
                <w:color w:val="000000" w:themeColor="text1"/>
                <w:sz w:val="24"/>
                <w:szCs w:val="24"/>
              </w:rPr>
            </w:pPr>
            <w:r w:rsidRPr="00CE7F1C">
              <w:rPr>
                <w:color w:val="000000" w:themeColor="text1"/>
                <w:sz w:val="24"/>
                <w:szCs w:val="24"/>
              </w:rPr>
              <w:t>Relative</w:t>
            </w:r>
          </w:p>
        </w:tc>
      </w:tr>
      <w:tr w:rsidR="00CE7F1C" w:rsidRPr="00CE7F1C" w:rsidTr="003F0715">
        <w:trPr>
          <w:trHeight w:val="403"/>
        </w:trPr>
        <w:tc>
          <w:tcPr>
            <w:tcW w:w="467" w:type="dxa"/>
          </w:tcPr>
          <w:p w:rsidR="00CE7F1C" w:rsidRPr="00CE7F1C" w:rsidRDefault="00CE7F1C" w:rsidP="003F0715">
            <w:pPr>
              <w:jc w:val="both"/>
              <w:rPr>
                <w:color w:val="000000" w:themeColor="text1"/>
                <w:sz w:val="24"/>
                <w:szCs w:val="24"/>
              </w:rPr>
            </w:pPr>
            <w:r w:rsidRPr="00CE7F1C">
              <w:rPr>
                <w:color w:val="000000" w:themeColor="text1"/>
                <w:sz w:val="24"/>
                <w:szCs w:val="24"/>
              </w:rPr>
              <w:t>1</w:t>
            </w:r>
          </w:p>
        </w:tc>
        <w:tc>
          <w:tcPr>
            <w:tcW w:w="1254" w:type="dxa"/>
          </w:tcPr>
          <w:p w:rsidR="00CE7F1C" w:rsidRPr="00CE7F1C" w:rsidRDefault="00CE7F1C" w:rsidP="003F0715">
            <w:pPr>
              <w:jc w:val="both"/>
              <w:rPr>
                <w:color w:val="000000" w:themeColor="text1"/>
                <w:sz w:val="24"/>
                <w:szCs w:val="24"/>
              </w:rPr>
            </w:pPr>
            <w:r w:rsidRPr="00CE7F1C">
              <w:rPr>
                <w:color w:val="000000" w:themeColor="text1"/>
                <w:sz w:val="24"/>
                <w:szCs w:val="24"/>
              </w:rPr>
              <w:t xml:space="preserve">Academic </w:t>
            </w:r>
            <w:proofErr w:type="spellStart"/>
            <w:r w:rsidRPr="00CE7F1C">
              <w:rPr>
                <w:color w:val="000000" w:themeColor="text1"/>
                <w:sz w:val="24"/>
                <w:szCs w:val="24"/>
              </w:rPr>
              <w:t>Supervison</w:t>
            </w:r>
            <w:proofErr w:type="spellEnd"/>
          </w:p>
        </w:tc>
        <w:tc>
          <w:tcPr>
            <w:tcW w:w="1095" w:type="dxa"/>
          </w:tcPr>
          <w:p w:rsidR="00CE7F1C" w:rsidRPr="00CE7F1C" w:rsidRDefault="00CE7F1C" w:rsidP="003F0715">
            <w:pPr>
              <w:pStyle w:val="ListParagraph"/>
              <w:ind w:left="0"/>
              <w:jc w:val="both"/>
              <w:rPr>
                <w:sz w:val="24"/>
                <w:szCs w:val="24"/>
              </w:rPr>
            </w:pPr>
            <w:r w:rsidRPr="00CE7F1C">
              <w:rPr>
                <w:sz w:val="24"/>
                <w:szCs w:val="24"/>
              </w:rPr>
              <w:t>25.50%</w:t>
            </w:r>
          </w:p>
        </w:tc>
        <w:tc>
          <w:tcPr>
            <w:tcW w:w="1059" w:type="dxa"/>
          </w:tcPr>
          <w:p w:rsidR="00CE7F1C" w:rsidRPr="00CE7F1C" w:rsidRDefault="00CE7F1C" w:rsidP="003F0715">
            <w:pPr>
              <w:pStyle w:val="ListParagraph"/>
              <w:ind w:left="0"/>
              <w:jc w:val="both"/>
              <w:rPr>
                <w:sz w:val="24"/>
                <w:szCs w:val="24"/>
              </w:rPr>
            </w:pPr>
            <w:r w:rsidRPr="00CE7F1C">
              <w:rPr>
                <w:sz w:val="24"/>
                <w:szCs w:val="24"/>
              </w:rPr>
              <w:t>50,99 %</w:t>
            </w:r>
          </w:p>
        </w:tc>
      </w:tr>
      <w:tr w:rsidR="00CE7F1C" w:rsidRPr="00CE7F1C" w:rsidTr="003F0715">
        <w:trPr>
          <w:trHeight w:val="323"/>
        </w:trPr>
        <w:tc>
          <w:tcPr>
            <w:tcW w:w="467" w:type="dxa"/>
          </w:tcPr>
          <w:p w:rsidR="00CE7F1C" w:rsidRPr="00CE7F1C" w:rsidRDefault="00CE7F1C" w:rsidP="003F0715">
            <w:pPr>
              <w:jc w:val="both"/>
              <w:rPr>
                <w:color w:val="000000" w:themeColor="text1"/>
                <w:sz w:val="24"/>
                <w:szCs w:val="24"/>
              </w:rPr>
            </w:pPr>
            <w:r w:rsidRPr="00CE7F1C">
              <w:rPr>
                <w:color w:val="000000" w:themeColor="text1"/>
                <w:sz w:val="24"/>
                <w:szCs w:val="24"/>
              </w:rPr>
              <w:t>2</w:t>
            </w:r>
          </w:p>
        </w:tc>
        <w:tc>
          <w:tcPr>
            <w:tcW w:w="1254" w:type="dxa"/>
          </w:tcPr>
          <w:p w:rsidR="00CE7F1C" w:rsidRPr="00CE7F1C" w:rsidRDefault="00CE7F1C" w:rsidP="003F0715">
            <w:pPr>
              <w:jc w:val="both"/>
              <w:rPr>
                <w:color w:val="000000" w:themeColor="text1"/>
                <w:sz w:val="24"/>
                <w:szCs w:val="24"/>
              </w:rPr>
            </w:pPr>
            <w:r w:rsidRPr="00CE7F1C">
              <w:rPr>
                <w:color w:val="000000" w:themeColor="text1"/>
                <w:sz w:val="24"/>
                <w:szCs w:val="24"/>
              </w:rPr>
              <w:t>Participation in MGMP</w:t>
            </w:r>
          </w:p>
        </w:tc>
        <w:tc>
          <w:tcPr>
            <w:tcW w:w="1095" w:type="dxa"/>
          </w:tcPr>
          <w:p w:rsidR="00CE7F1C" w:rsidRPr="00CE7F1C" w:rsidRDefault="00CE7F1C" w:rsidP="003F0715">
            <w:pPr>
              <w:pStyle w:val="ListParagraph"/>
              <w:ind w:left="0"/>
              <w:jc w:val="both"/>
              <w:rPr>
                <w:sz w:val="24"/>
                <w:szCs w:val="24"/>
              </w:rPr>
            </w:pPr>
            <w:r w:rsidRPr="00CE7F1C">
              <w:rPr>
                <w:sz w:val="24"/>
                <w:szCs w:val="24"/>
              </w:rPr>
              <w:t>18,54%</w:t>
            </w:r>
          </w:p>
        </w:tc>
        <w:tc>
          <w:tcPr>
            <w:tcW w:w="1059" w:type="dxa"/>
          </w:tcPr>
          <w:p w:rsidR="00CE7F1C" w:rsidRPr="00CE7F1C" w:rsidRDefault="00CE7F1C" w:rsidP="003F0715">
            <w:pPr>
              <w:pStyle w:val="ListParagraph"/>
              <w:ind w:left="0"/>
              <w:jc w:val="both"/>
              <w:rPr>
                <w:sz w:val="24"/>
                <w:szCs w:val="24"/>
              </w:rPr>
            </w:pPr>
            <w:r w:rsidRPr="00CE7F1C">
              <w:rPr>
                <w:sz w:val="24"/>
                <w:szCs w:val="24"/>
              </w:rPr>
              <w:t>37,08 %</w:t>
            </w:r>
          </w:p>
        </w:tc>
      </w:tr>
      <w:tr w:rsidR="00CE7F1C" w:rsidRPr="00CE7F1C" w:rsidTr="003F0715">
        <w:trPr>
          <w:trHeight w:val="323"/>
        </w:trPr>
        <w:tc>
          <w:tcPr>
            <w:tcW w:w="467" w:type="dxa"/>
          </w:tcPr>
          <w:p w:rsidR="00CE7F1C" w:rsidRPr="00CE7F1C" w:rsidRDefault="00CE7F1C" w:rsidP="003F0715">
            <w:pPr>
              <w:jc w:val="both"/>
              <w:rPr>
                <w:color w:val="000000" w:themeColor="text1"/>
                <w:sz w:val="24"/>
                <w:szCs w:val="24"/>
              </w:rPr>
            </w:pPr>
            <w:r w:rsidRPr="00CE7F1C">
              <w:rPr>
                <w:color w:val="000000" w:themeColor="text1"/>
                <w:sz w:val="24"/>
                <w:szCs w:val="24"/>
              </w:rPr>
              <w:t>3</w:t>
            </w:r>
          </w:p>
        </w:tc>
        <w:tc>
          <w:tcPr>
            <w:tcW w:w="1254" w:type="dxa"/>
          </w:tcPr>
          <w:p w:rsidR="00CE7F1C" w:rsidRPr="00CE7F1C" w:rsidRDefault="00CE7F1C" w:rsidP="003F0715">
            <w:pPr>
              <w:jc w:val="both"/>
              <w:rPr>
                <w:color w:val="000000" w:themeColor="text1"/>
                <w:sz w:val="24"/>
                <w:szCs w:val="24"/>
              </w:rPr>
            </w:pPr>
            <w:r w:rsidRPr="00CE7F1C">
              <w:rPr>
                <w:color w:val="000000" w:themeColor="text1"/>
                <w:sz w:val="24"/>
                <w:szCs w:val="24"/>
              </w:rPr>
              <w:t>Training</w:t>
            </w:r>
          </w:p>
        </w:tc>
        <w:tc>
          <w:tcPr>
            <w:tcW w:w="1095" w:type="dxa"/>
          </w:tcPr>
          <w:p w:rsidR="00CE7F1C" w:rsidRPr="00CE7F1C" w:rsidRDefault="00CE7F1C" w:rsidP="003F0715">
            <w:pPr>
              <w:pStyle w:val="ListParagraph"/>
              <w:ind w:left="0"/>
              <w:jc w:val="both"/>
              <w:rPr>
                <w:sz w:val="24"/>
                <w:szCs w:val="24"/>
              </w:rPr>
            </w:pPr>
            <w:r w:rsidRPr="00CE7F1C">
              <w:rPr>
                <w:sz w:val="24"/>
                <w:szCs w:val="24"/>
              </w:rPr>
              <w:t>5,97%</w:t>
            </w:r>
          </w:p>
        </w:tc>
        <w:tc>
          <w:tcPr>
            <w:tcW w:w="1059" w:type="dxa"/>
          </w:tcPr>
          <w:p w:rsidR="00CE7F1C" w:rsidRPr="00CE7F1C" w:rsidRDefault="00CE7F1C" w:rsidP="003F0715">
            <w:pPr>
              <w:pStyle w:val="ListParagraph"/>
              <w:ind w:left="0"/>
              <w:jc w:val="both"/>
              <w:rPr>
                <w:sz w:val="24"/>
                <w:szCs w:val="24"/>
              </w:rPr>
            </w:pPr>
            <w:r w:rsidRPr="00CE7F1C">
              <w:rPr>
                <w:sz w:val="24"/>
                <w:szCs w:val="24"/>
              </w:rPr>
              <w:t>11,94%</w:t>
            </w:r>
          </w:p>
        </w:tc>
      </w:tr>
      <w:tr w:rsidR="00CE7F1C" w:rsidRPr="00CE7F1C" w:rsidTr="003F0715">
        <w:trPr>
          <w:trHeight w:val="323"/>
        </w:trPr>
        <w:tc>
          <w:tcPr>
            <w:tcW w:w="467" w:type="dxa"/>
          </w:tcPr>
          <w:p w:rsidR="00CE7F1C" w:rsidRPr="00CE7F1C" w:rsidRDefault="00CE7F1C" w:rsidP="003F0715">
            <w:pPr>
              <w:jc w:val="both"/>
              <w:rPr>
                <w:color w:val="000000" w:themeColor="text1"/>
                <w:sz w:val="24"/>
                <w:szCs w:val="24"/>
              </w:rPr>
            </w:pPr>
          </w:p>
        </w:tc>
        <w:tc>
          <w:tcPr>
            <w:tcW w:w="1254" w:type="dxa"/>
          </w:tcPr>
          <w:p w:rsidR="00CE7F1C" w:rsidRPr="00CE7F1C" w:rsidRDefault="00CE7F1C" w:rsidP="003F0715">
            <w:pPr>
              <w:jc w:val="both"/>
              <w:rPr>
                <w:color w:val="000000" w:themeColor="text1"/>
                <w:sz w:val="24"/>
                <w:szCs w:val="24"/>
              </w:rPr>
            </w:pPr>
            <w:r w:rsidRPr="00CE7F1C">
              <w:rPr>
                <w:color w:val="000000" w:themeColor="text1"/>
                <w:sz w:val="24"/>
                <w:szCs w:val="24"/>
              </w:rPr>
              <w:t>Total</w:t>
            </w:r>
          </w:p>
        </w:tc>
        <w:tc>
          <w:tcPr>
            <w:tcW w:w="1095" w:type="dxa"/>
          </w:tcPr>
          <w:p w:rsidR="00CE7F1C" w:rsidRPr="00CE7F1C" w:rsidRDefault="00CE7F1C" w:rsidP="003F0715">
            <w:pPr>
              <w:pStyle w:val="ListParagraph"/>
              <w:ind w:left="0"/>
              <w:jc w:val="both"/>
              <w:rPr>
                <w:sz w:val="24"/>
                <w:szCs w:val="24"/>
              </w:rPr>
            </w:pPr>
            <w:r w:rsidRPr="00CE7F1C">
              <w:rPr>
                <w:sz w:val="24"/>
                <w:szCs w:val="24"/>
              </w:rPr>
              <w:t>50,01 %</w:t>
            </w:r>
          </w:p>
        </w:tc>
        <w:tc>
          <w:tcPr>
            <w:tcW w:w="1059" w:type="dxa"/>
          </w:tcPr>
          <w:p w:rsidR="00CE7F1C" w:rsidRPr="00CE7F1C" w:rsidRDefault="00CE7F1C" w:rsidP="003F0715">
            <w:pPr>
              <w:pStyle w:val="ListParagraph"/>
              <w:ind w:left="0"/>
              <w:jc w:val="both"/>
              <w:rPr>
                <w:sz w:val="24"/>
                <w:szCs w:val="24"/>
              </w:rPr>
            </w:pPr>
            <w:r w:rsidRPr="00CE7F1C">
              <w:rPr>
                <w:sz w:val="24"/>
                <w:szCs w:val="24"/>
              </w:rPr>
              <w:t>100%</w:t>
            </w:r>
          </w:p>
        </w:tc>
      </w:tr>
      <w:tr w:rsidR="00CE7F1C" w:rsidRPr="00CE7F1C" w:rsidTr="003F0715">
        <w:trPr>
          <w:trHeight w:val="323"/>
        </w:trPr>
        <w:tc>
          <w:tcPr>
            <w:tcW w:w="3875" w:type="dxa"/>
            <w:gridSpan w:val="4"/>
          </w:tcPr>
          <w:p w:rsidR="00CE7F1C" w:rsidRPr="00CE7F1C" w:rsidRDefault="00CE7F1C" w:rsidP="003F0715">
            <w:pPr>
              <w:jc w:val="both"/>
              <w:rPr>
                <w:color w:val="000000" w:themeColor="text1"/>
                <w:sz w:val="24"/>
                <w:szCs w:val="24"/>
              </w:rPr>
            </w:pPr>
            <w:r w:rsidRPr="00CE7F1C">
              <w:rPr>
                <w:sz w:val="24"/>
                <w:szCs w:val="24"/>
              </w:rPr>
              <w:t xml:space="preserve">Dependent </w:t>
            </w:r>
            <w:proofErr w:type="spellStart"/>
            <w:r w:rsidRPr="00CE7F1C">
              <w:rPr>
                <w:sz w:val="24"/>
                <w:szCs w:val="24"/>
              </w:rPr>
              <w:t>variabel</w:t>
            </w:r>
            <w:proofErr w:type="spellEnd"/>
            <w:r w:rsidRPr="00CE7F1C">
              <w:rPr>
                <w:color w:val="000000" w:themeColor="text1"/>
                <w:sz w:val="24"/>
                <w:szCs w:val="24"/>
              </w:rPr>
              <w:t xml:space="preserve">  Professional Competency</w:t>
            </w:r>
          </w:p>
        </w:tc>
      </w:tr>
    </w:tbl>
    <w:p w:rsidR="00CE7F1C" w:rsidRPr="00CE7F1C" w:rsidRDefault="00CE7F1C" w:rsidP="00681FE0">
      <w:pPr>
        <w:pStyle w:val="ListParagraph"/>
        <w:ind w:left="284" w:hanging="1277"/>
        <w:jc w:val="both"/>
      </w:pPr>
      <w:r w:rsidRPr="00CE7F1C">
        <w:rPr>
          <w:color w:val="000000" w:themeColor="text1"/>
        </w:rPr>
        <w:tab/>
      </w:r>
      <w:r w:rsidR="00403F8C">
        <w:rPr>
          <w:color w:val="000000" w:themeColor="text1"/>
        </w:rPr>
        <w:tab/>
      </w:r>
      <w:r w:rsidRPr="00CE7F1C">
        <w:rPr>
          <w:color w:val="000000" w:themeColor="text1"/>
        </w:rPr>
        <w:t xml:space="preserve">Based on result of data analysis, it is concluded that academic supervision give contribution to professional competency of IPS teacher in </w:t>
      </w:r>
      <w:proofErr w:type="spellStart"/>
      <w:r w:rsidRPr="00CE7F1C">
        <w:rPr>
          <w:color w:val="000000" w:themeColor="text1"/>
        </w:rPr>
        <w:t>Sleman</w:t>
      </w:r>
      <w:proofErr w:type="spellEnd"/>
      <w:r w:rsidRPr="00CE7F1C">
        <w:rPr>
          <w:color w:val="000000" w:themeColor="text1"/>
        </w:rPr>
        <w:t xml:space="preserve"> regency as big as 25</w:t>
      </w:r>
      <w:proofErr w:type="gramStart"/>
      <w:r w:rsidRPr="00CE7F1C">
        <w:rPr>
          <w:color w:val="000000" w:themeColor="text1"/>
        </w:rPr>
        <w:t>,50</w:t>
      </w:r>
      <w:proofErr w:type="gramEnd"/>
      <w:r w:rsidRPr="00CE7F1C">
        <w:rPr>
          <w:color w:val="000000" w:themeColor="text1"/>
        </w:rPr>
        <w:t xml:space="preserve">%. Furthermore, the contribution of participation in MGMP is 18.54%, and training contribution is 5.97% which </w:t>
      </w:r>
      <w:r w:rsidRPr="00CE7F1C">
        <w:rPr>
          <w:color w:val="000000" w:themeColor="text1"/>
        </w:rPr>
        <w:lastRenderedPageBreak/>
        <w:t xml:space="preserve">means that the three variables donate 50,01% to teacher competency </w:t>
      </w:r>
      <w:r w:rsidRPr="00CE7F1C">
        <w:rPr>
          <w:color w:val="000000" w:themeColor="text1"/>
        </w:rPr>
        <w:tab/>
        <w:t>Furthermore, the above calculation results can be concluded that academic supervision gives greater effect on teacher competency than participation in MGMP IPS and Training</w:t>
      </w:r>
    </w:p>
    <w:p w:rsidR="00681FE0" w:rsidRPr="00CE7F1C" w:rsidRDefault="00681FE0" w:rsidP="00681FE0">
      <w:pPr>
        <w:numPr>
          <w:ilvl w:val="0"/>
          <w:numId w:val="6"/>
        </w:numPr>
        <w:ind w:left="0"/>
        <w:jc w:val="both"/>
        <w:rPr>
          <w:b/>
        </w:rPr>
      </w:pPr>
      <w:r w:rsidRPr="00CE7F1C">
        <w:rPr>
          <w:b/>
        </w:rPr>
        <w:t>The Effect of Academic Supervision (X1) on Teacher Competency (Y)</w:t>
      </w:r>
    </w:p>
    <w:p w:rsidR="00CE7F1C" w:rsidRPr="00CE7F1C" w:rsidRDefault="00681FE0" w:rsidP="00CE7F1C">
      <w:pPr>
        <w:pStyle w:val="ListParagraph"/>
        <w:ind w:left="284"/>
        <w:jc w:val="both"/>
        <w:rPr>
          <w:color w:val="000000" w:themeColor="text1"/>
        </w:rPr>
      </w:pPr>
      <w:r w:rsidRPr="00CE7F1C">
        <w:tab/>
      </w:r>
      <w:r w:rsidR="00CE7F1C" w:rsidRPr="00CE7F1C">
        <w:rPr>
          <w:color w:val="000000" w:themeColor="text1"/>
        </w:rPr>
        <w:t xml:space="preserve">Academic Supervision is a program or business service or guidance in a professional manner as an aid in developing learning situations in a better direction in order to improve the quality of teacher work in the field of teaching, so this study was conducted to determine the effect of the implementation of supervision program on SMP IPS teacher competence in </w:t>
      </w:r>
      <w:proofErr w:type="spellStart"/>
      <w:r w:rsidR="00CE7F1C" w:rsidRPr="00CE7F1C">
        <w:rPr>
          <w:color w:val="000000" w:themeColor="text1"/>
        </w:rPr>
        <w:t>Sleman</w:t>
      </w:r>
      <w:proofErr w:type="spellEnd"/>
      <w:r w:rsidR="00CE7F1C" w:rsidRPr="00CE7F1C">
        <w:rPr>
          <w:color w:val="000000" w:themeColor="text1"/>
        </w:rPr>
        <w:t xml:space="preserve"> Regency.</w:t>
      </w:r>
    </w:p>
    <w:p w:rsidR="00CE7F1C" w:rsidRPr="00CE7F1C" w:rsidRDefault="00CE7F1C" w:rsidP="00CE7F1C">
      <w:pPr>
        <w:pStyle w:val="ListParagraph"/>
        <w:ind w:left="284"/>
        <w:jc w:val="both"/>
        <w:rPr>
          <w:color w:val="000000" w:themeColor="text1"/>
        </w:rPr>
      </w:pPr>
      <w:r w:rsidRPr="00CE7F1C">
        <w:rPr>
          <w:color w:val="000000" w:themeColor="text1"/>
        </w:rPr>
        <w:tab/>
        <w:t xml:space="preserve">In this study supervision focuses on teachers' perceptions of supervision performed by supervisors with class visits. Based on the results of simple calculations and categorization of </w:t>
      </w:r>
      <w:proofErr w:type="spellStart"/>
      <w:r w:rsidRPr="00CE7F1C">
        <w:rPr>
          <w:color w:val="000000" w:themeColor="text1"/>
        </w:rPr>
        <w:t>Azwar</w:t>
      </w:r>
      <w:proofErr w:type="spellEnd"/>
      <w:r w:rsidRPr="00CE7F1C">
        <w:rPr>
          <w:color w:val="000000" w:themeColor="text1"/>
        </w:rPr>
        <w:t xml:space="preserve"> (2003: 107) indicates that teachers who have readiness, implementation, and follow-up high academic supervision of 79 teachers or 94% of 85. In the medium category there are 6 teachers or 7.06% while for the low category does not exist. In addition, the contribution of academic supervision (X1) to teacher competence is 25.50%. Based on these results explain that the teacher has a good readiness to face supervision, both on planning, supervision, and follow-up post-supervision.</w:t>
      </w:r>
    </w:p>
    <w:p w:rsidR="00CE7F1C" w:rsidRPr="0079326F" w:rsidRDefault="00CE7F1C" w:rsidP="00CE7F1C">
      <w:pPr>
        <w:pStyle w:val="ListParagraph"/>
        <w:ind w:left="284"/>
        <w:jc w:val="both"/>
        <w:rPr>
          <w:color w:val="000000" w:themeColor="text1"/>
        </w:rPr>
      </w:pPr>
      <w:r w:rsidRPr="00CE7F1C">
        <w:rPr>
          <w:color w:val="000000" w:themeColor="text1"/>
        </w:rPr>
        <w:tab/>
        <w:t xml:space="preserve">Result of hypothesis test show there is </w:t>
      </w:r>
      <w:r w:rsidR="0079326F">
        <w:rPr>
          <w:color w:val="000000" w:themeColor="text1"/>
        </w:rPr>
        <w:t>effect</w:t>
      </w:r>
      <w:r w:rsidRPr="00CE7F1C">
        <w:rPr>
          <w:color w:val="000000" w:themeColor="text1"/>
        </w:rPr>
        <w:t xml:space="preserve"> between academic supervision (X1) to teacher competence (Y). Estimation of the </w:t>
      </w:r>
      <w:r w:rsidR="0079326F">
        <w:rPr>
          <w:color w:val="000000" w:themeColor="text1"/>
        </w:rPr>
        <w:t>effect</w:t>
      </w:r>
      <w:r w:rsidRPr="00CE7F1C">
        <w:rPr>
          <w:color w:val="000000" w:themeColor="text1"/>
        </w:rPr>
        <w:t xml:space="preserve"> can be seen from the value of beta coefficient is 0.288. The result proves that the regression coefficient is positive. Thus it is stated that there is a positive and significant </w:t>
      </w:r>
      <w:r w:rsidR="0079326F">
        <w:rPr>
          <w:color w:val="000000" w:themeColor="text1"/>
        </w:rPr>
        <w:t>effect</w:t>
      </w:r>
      <w:r w:rsidRPr="00CE7F1C">
        <w:rPr>
          <w:color w:val="000000" w:themeColor="text1"/>
        </w:rPr>
        <w:t xml:space="preserve"> between the academic super</w:t>
      </w:r>
      <w:r w:rsidRPr="0079326F">
        <w:rPr>
          <w:color w:val="000000" w:themeColor="text1"/>
        </w:rPr>
        <w:t xml:space="preserve">vision on the competence of IPS SMP teachers in </w:t>
      </w:r>
      <w:proofErr w:type="spellStart"/>
      <w:r w:rsidRPr="0079326F">
        <w:rPr>
          <w:color w:val="000000" w:themeColor="text1"/>
        </w:rPr>
        <w:t>Sleman</w:t>
      </w:r>
      <w:proofErr w:type="spellEnd"/>
      <w:r w:rsidRPr="0079326F">
        <w:rPr>
          <w:color w:val="000000" w:themeColor="text1"/>
        </w:rPr>
        <w:t xml:space="preserve"> District, while the calculation of coefficient of determination shows the contribution of academic supervision participation (X1) to teacher competence (Y) is 25.50%.</w:t>
      </w:r>
    </w:p>
    <w:p w:rsidR="00681FE0" w:rsidRPr="0079326F" w:rsidRDefault="00CE7F1C" w:rsidP="00127F6D">
      <w:pPr>
        <w:pStyle w:val="ListParagraph"/>
        <w:ind w:left="284"/>
        <w:jc w:val="both"/>
        <w:rPr>
          <w:b/>
        </w:rPr>
      </w:pPr>
      <w:r w:rsidRPr="0079326F">
        <w:rPr>
          <w:color w:val="000000" w:themeColor="text1"/>
        </w:rPr>
        <w:lastRenderedPageBreak/>
        <w:tab/>
      </w:r>
      <w:r w:rsidR="00681FE0" w:rsidRPr="0079326F">
        <w:t xml:space="preserve">Partial test result of academic supervision variable shows positive </w:t>
      </w:r>
      <w:proofErr w:type="gramStart"/>
      <w:r w:rsidR="00681FE0" w:rsidRPr="0079326F">
        <w:t>effect  and</w:t>
      </w:r>
      <w:proofErr w:type="gramEnd"/>
      <w:r w:rsidR="00681FE0" w:rsidRPr="0079326F">
        <w:t xml:space="preserve"> significance to teacher competency. Thus it states that academic supervision can be a step to increase the competency of teachers viewed from; 1) the planning aspect implemented by the teacher starting from the pre-supervision of teachers pre-supervision and learning device planning that can be said good, 2) on the implementation aspect, the teacher is also able to provide mastery of the material and the good classroom atmosphere in learning, 3) , the teacher is able to make improvements to the assessment given by the principal to him in order to improve the next lesson. The results of the calculation of coefficient of determination also shows the contribution of academic supervision (X1) to teacher competency (Y) </w:t>
      </w:r>
      <w:proofErr w:type="gramStart"/>
      <w:r w:rsidR="00681FE0" w:rsidRPr="0079326F">
        <w:t>of  25.50</w:t>
      </w:r>
      <w:proofErr w:type="gramEnd"/>
    </w:p>
    <w:p w:rsidR="00681FE0" w:rsidRPr="0079326F" w:rsidRDefault="00681FE0" w:rsidP="00681FE0">
      <w:pPr>
        <w:pStyle w:val="ListParagraph"/>
        <w:numPr>
          <w:ilvl w:val="0"/>
          <w:numId w:val="6"/>
        </w:numPr>
        <w:spacing w:after="120"/>
        <w:ind w:left="284"/>
        <w:jc w:val="both"/>
        <w:rPr>
          <w:b/>
        </w:rPr>
      </w:pPr>
      <w:r w:rsidRPr="0079326F">
        <w:rPr>
          <w:b/>
        </w:rPr>
        <w:t>The Effect of Participation Teacher in Teacher’s Forum (MGMP)</w:t>
      </w:r>
    </w:p>
    <w:p w:rsidR="0079326F" w:rsidRPr="0079326F" w:rsidRDefault="00681FE0" w:rsidP="0079326F">
      <w:pPr>
        <w:spacing w:after="120"/>
        <w:ind w:left="284"/>
        <w:jc w:val="both"/>
        <w:rPr>
          <w:color w:val="000000" w:themeColor="text1"/>
        </w:rPr>
      </w:pPr>
      <w:r w:rsidRPr="0079326F">
        <w:tab/>
      </w:r>
      <w:r w:rsidR="0079326F" w:rsidRPr="0079326F">
        <w:rPr>
          <w:color w:val="000000" w:themeColor="text1"/>
        </w:rPr>
        <w:tab/>
        <w:t>Participation is a series of systematic and structured activities involving a person to take the initiative of both mind and energy in the decision-making process, program implementation, evaluating and benefiting from a program. Participation in the MGMP means the participation of teachers in a teacher organization which can be seen from the extent to which a person has been involved in both the mastered and the educational issues at his or her level.</w:t>
      </w:r>
    </w:p>
    <w:p w:rsidR="0079326F" w:rsidRPr="0079326F" w:rsidRDefault="0079326F" w:rsidP="0079326F">
      <w:pPr>
        <w:spacing w:after="120"/>
        <w:ind w:left="284"/>
        <w:jc w:val="both"/>
        <w:rPr>
          <w:color w:val="000000" w:themeColor="text1"/>
        </w:rPr>
      </w:pPr>
      <w:r w:rsidRPr="0079326F">
        <w:rPr>
          <w:color w:val="000000" w:themeColor="text1"/>
        </w:rPr>
        <w:tab/>
        <w:t>In this study, participation in the MGMP explored three (3) aspects / indicators namely: activity in implementation, participation in decision making, and usefulness received by teachers during participation in the MGMP.</w:t>
      </w:r>
    </w:p>
    <w:p w:rsidR="0079326F" w:rsidRPr="0079326F" w:rsidRDefault="0079326F" w:rsidP="0079326F">
      <w:pPr>
        <w:spacing w:after="120"/>
        <w:ind w:left="284"/>
        <w:jc w:val="both"/>
        <w:rPr>
          <w:color w:val="000000" w:themeColor="text1"/>
        </w:rPr>
      </w:pPr>
      <w:r w:rsidRPr="0079326F">
        <w:rPr>
          <w:color w:val="000000" w:themeColor="text1"/>
        </w:rPr>
        <w:tab/>
        <w:t xml:space="preserve">Partial test results of teacher participation variables in MGMP showed positive and significant results on teacher competency. This means that teachers 'active participation in MGMP activities is able to give a good effect on teachers' competency as seen from: 1) teacher activeness aspect which shows that </w:t>
      </w:r>
      <w:r w:rsidRPr="0079326F">
        <w:rPr>
          <w:color w:val="000000" w:themeColor="text1"/>
        </w:rPr>
        <w:lastRenderedPageBreak/>
        <w:t xml:space="preserve">teachers follow MGMP activities, such as workshop, material development, teaching materials, media, and evaluation of learning, 2 ) on decision-making aspects teachers also participate to take steps on every issue discussed in the MGMP, 3) and lastly on the aspect of usefulness, teachers give a good perception in their participation in the MGMP which is seen on the usefulness of the preparation of teaching materials and so on. </w:t>
      </w:r>
    </w:p>
    <w:p w:rsidR="0079326F" w:rsidRPr="0079326F" w:rsidRDefault="0079326F" w:rsidP="0079326F">
      <w:pPr>
        <w:spacing w:after="120"/>
        <w:ind w:left="284"/>
        <w:jc w:val="both"/>
        <w:rPr>
          <w:color w:val="000000" w:themeColor="text1"/>
        </w:rPr>
      </w:pPr>
      <w:r w:rsidRPr="0079326F">
        <w:rPr>
          <w:color w:val="000000" w:themeColor="text1"/>
        </w:rPr>
        <w:tab/>
        <w:t>Thus it is stated that the participation of teachers in the MGMP really give a good effect in improving teacher competency. The calculation of the coefficient of determination also shows the contribution of the participation variable in MGMP (X2) to the teacher's competency (Y) of 18.54%.</w:t>
      </w:r>
    </w:p>
    <w:p w:rsidR="00681FE0" w:rsidRPr="0079326F" w:rsidRDefault="0079326F" w:rsidP="0079326F">
      <w:pPr>
        <w:spacing w:after="120"/>
        <w:ind w:left="284" w:hanging="426"/>
        <w:jc w:val="both"/>
        <w:rPr>
          <w:b/>
        </w:rPr>
      </w:pPr>
      <w:r>
        <w:rPr>
          <w:b/>
        </w:rPr>
        <w:t xml:space="preserve">4. </w:t>
      </w:r>
      <w:r w:rsidR="00681FE0" w:rsidRPr="0079326F">
        <w:rPr>
          <w:b/>
        </w:rPr>
        <w:t xml:space="preserve">The Effect of Training on Teacher Competency </w:t>
      </w:r>
    </w:p>
    <w:p w:rsidR="0079326F" w:rsidRPr="0079326F" w:rsidRDefault="00681FE0" w:rsidP="0079326F">
      <w:pPr>
        <w:spacing w:after="120"/>
        <w:ind w:left="284"/>
        <w:jc w:val="both"/>
        <w:rPr>
          <w:color w:val="000000" w:themeColor="text1"/>
        </w:rPr>
      </w:pPr>
      <w:r w:rsidRPr="0079326F">
        <w:tab/>
      </w:r>
      <w:r w:rsidR="0079326F" w:rsidRPr="0079326F">
        <w:rPr>
          <w:color w:val="000000" w:themeColor="text1"/>
        </w:rPr>
        <w:tab/>
        <w:t>Training is a planned program that can help teachers in solving problems and improving the quality and career of teachers. In this study, the training tries to explore the aspects / indicators, namely: a) the relevance of teacher education, b) the intensity of training participation, c) the level of teacher understanding in absorbing the training materials, d) the effectiveness of the training and e) the usefulness of the training.</w:t>
      </w:r>
    </w:p>
    <w:p w:rsidR="0079326F" w:rsidRPr="0079326F" w:rsidRDefault="0079326F" w:rsidP="0079326F">
      <w:pPr>
        <w:spacing w:after="120"/>
        <w:ind w:left="284"/>
        <w:jc w:val="both"/>
        <w:rPr>
          <w:color w:val="000000" w:themeColor="text1"/>
        </w:rPr>
      </w:pPr>
      <w:r w:rsidRPr="0079326F">
        <w:rPr>
          <w:color w:val="000000" w:themeColor="text1"/>
        </w:rPr>
        <w:tab/>
        <w:t xml:space="preserve">Result of hypothesis test show there is influence between training (X3) to teacher competence (Y). Estimation of the influence can be seen from the value of beta coefficient is 0.260. The result proves that the regression coefficient is positive. Thus it is stated that there is a positive and significant influence between the training on the competence of SMP IPS teachers in </w:t>
      </w:r>
      <w:proofErr w:type="spellStart"/>
      <w:r w:rsidRPr="0079326F">
        <w:rPr>
          <w:color w:val="000000" w:themeColor="text1"/>
        </w:rPr>
        <w:t>Sleman</w:t>
      </w:r>
      <w:proofErr w:type="spellEnd"/>
      <w:r w:rsidRPr="0079326F">
        <w:rPr>
          <w:color w:val="000000" w:themeColor="text1"/>
        </w:rPr>
        <w:t xml:space="preserve"> District, whereas the calculation of coefficient of determination shows the contribution of training (X3) to teacher competence (Y) is 5.97%.</w:t>
      </w:r>
    </w:p>
    <w:p w:rsidR="0079326F" w:rsidRPr="0079326F" w:rsidRDefault="0079326F" w:rsidP="0079326F">
      <w:pPr>
        <w:spacing w:after="120"/>
        <w:ind w:left="284"/>
        <w:jc w:val="both"/>
        <w:rPr>
          <w:color w:val="000000" w:themeColor="text1"/>
        </w:rPr>
      </w:pPr>
      <w:r w:rsidRPr="0079326F">
        <w:rPr>
          <w:color w:val="000000" w:themeColor="text1"/>
        </w:rPr>
        <w:tab/>
        <w:t xml:space="preserve">Positive influence on the quality of teacher competence through the implementation of the training will be </w:t>
      </w:r>
      <w:r w:rsidRPr="0079326F">
        <w:rPr>
          <w:color w:val="000000" w:themeColor="text1"/>
        </w:rPr>
        <w:lastRenderedPageBreak/>
        <w:t>better if the teacher is able to always be active and take the time to understand the material in the training, so that the training can be effective and provide benefits for the teacher. If the teachers follow the training seriously and the implementation is effective, then the training will be able to be a real step in improving the competence of the teacher itself.</w:t>
      </w:r>
      <w:r w:rsidRPr="0079326F">
        <w:rPr>
          <w:color w:val="000000" w:themeColor="text1"/>
        </w:rPr>
        <w:tab/>
      </w:r>
    </w:p>
    <w:p w:rsidR="0079326F" w:rsidRPr="0079326F" w:rsidRDefault="0079326F" w:rsidP="0079326F">
      <w:pPr>
        <w:spacing w:after="120"/>
        <w:ind w:left="284"/>
        <w:jc w:val="both"/>
        <w:rPr>
          <w:color w:val="000000" w:themeColor="text1"/>
        </w:rPr>
      </w:pPr>
      <w:r w:rsidRPr="0079326F">
        <w:rPr>
          <w:color w:val="000000" w:themeColor="text1"/>
        </w:rPr>
        <w:tab/>
        <w:t>The results of partial test of the training variables showed a positive and significant effect on teacher competency. That is, the training is able to improve the competency of teachers by looking at aspects; 1) the relevance of education. The relevance of teacher education that is not all based on integrated IPS has no great effect on teacher competency, 2) intensity and level of training able to give effect to the ability of mastery of training materials, and 3) effectiveness and usefulness of the training gets a good perception for teachers to develop their competency.</w:t>
      </w:r>
    </w:p>
    <w:p w:rsidR="0079326F" w:rsidRPr="0079326F" w:rsidRDefault="00BB7AB2" w:rsidP="00BB7AB2">
      <w:pPr>
        <w:spacing w:after="120"/>
        <w:ind w:left="284"/>
        <w:jc w:val="both"/>
        <w:rPr>
          <w:color w:val="000000" w:themeColor="text1"/>
        </w:rPr>
      </w:pPr>
      <w:r>
        <w:rPr>
          <w:color w:val="000000" w:themeColor="text1"/>
        </w:rPr>
        <w:tab/>
      </w:r>
      <w:r w:rsidR="0079326F" w:rsidRPr="0079326F">
        <w:rPr>
          <w:color w:val="000000" w:themeColor="text1"/>
        </w:rPr>
        <w:t xml:space="preserve"> Thus it is stated that the correct training has a positive and significant effect on teacher competency. The calculation of the coefficient of determination also shows the contribution of </w:t>
      </w:r>
      <w:proofErr w:type="spellStart"/>
      <w:r w:rsidR="0079326F" w:rsidRPr="0079326F">
        <w:rPr>
          <w:color w:val="000000" w:themeColor="text1"/>
        </w:rPr>
        <w:t>variabeldiklat</w:t>
      </w:r>
      <w:proofErr w:type="spellEnd"/>
      <w:r w:rsidR="0079326F" w:rsidRPr="0079326F">
        <w:rPr>
          <w:color w:val="000000" w:themeColor="text1"/>
        </w:rPr>
        <w:t xml:space="preserve"> (X3) to teacher competency (Y) of 5.97%.</w:t>
      </w:r>
    </w:p>
    <w:p w:rsidR="00681FE0" w:rsidRPr="0079326F" w:rsidRDefault="0079326F" w:rsidP="0079326F">
      <w:pPr>
        <w:tabs>
          <w:tab w:val="left" w:pos="0"/>
          <w:tab w:val="left" w:pos="851"/>
          <w:tab w:val="left" w:pos="2977"/>
        </w:tabs>
        <w:spacing w:after="120"/>
        <w:jc w:val="both"/>
        <w:rPr>
          <w:b/>
        </w:rPr>
      </w:pPr>
      <w:proofErr w:type="gramStart"/>
      <w:r w:rsidRPr="0079326F">
        <w:rPr>
          <w:b/>
        </w:rPr>
        <w:t xml:space="preserve">5. </w:t>
      </w:r>
      <w:r w:rsidR="00681FE0" w:rsidRPr="0079326F">
        <w:rPr>
          <w:b/>
        </w:rPr>
        <w:t>The</w:t>
      </w:r>
      <w:r w:rsidR="00681FE0" w:rsidRPr="0079326F">
        <w:t xml:space="preserve"> </w:t>
      </w:r>
      <w:r w:rsidR="00681FE0" w:rsidRPr="0079326F">
        <w:rPr>
          <w:b/>
        </w:rPr>
        <w:t>Effect of X</w:t>
      </w:r>
      <w:r w:rsidR="00681FE0" w:rsidRPr="0079326F">
        <w:rPr>
          <w:b/>
          <w:vertAlign w:val="subscript"/>
        </w:rPr>
        <w:t>1</w:t>
      </w:r>
      <w:r w:rsidR="00681FE0" w:rsidRPr="0079326F">
        <w:rPr>
          <w:b/>
        </w:rPr>
        <w:t>, X</w:t>
      </w:r>
      <w:r w:rsidR="00681FE0" w:rsidRPr="0079326F">
        <w:rPr>
          <w:b/>
          <w:vertAlign w:val="subscript"/>
        </w:rPr>
        <w:t>2</w:t>
      </w:r>
      <w:r w:rsidR="00681FE0" w:rsidRPr="0079326F">
        <w:rPr>
          <w:b/>
        </w:rPr>
        <w:t>.</w:t>
      </w:r>
      <w:proofErr w:type="gramEnd"/>
      <w:r w:rsidR="00681FE0" w:rsidRPr="0079326F">
        <w:rPr>
          <w:b/>
        </w:rPr>
        <w:t xml:space="preserve"> X</w:t>
      </w:r>
      <w:r w:rsidR="00681FE0" w:rsidRPr="0079326F">
        <w:rPr>
          <w:b/>
          <w:vertAlign w:val="subscript"/>
        </w:rPr>
        <w:t>3</w:t>
      </w:r>
      <w:r w:rsidR="00681FE0" w:rsidRPr="0079326F">
        <w:rPr>
          <w:b/>
        </w:rPr>
        <w:t xml:space="preserve"> to Y Simultaneously </w:t>
      </w:r>
      <w:r w:rsidR="006958D2">
        <w:rPr>
          <w:b/>
        </w:rPr>
        <w:t>(multiple regression</w:t>
      </w:r>
      <w:r w:rsidR="00681FE0" w:rsidRPr="0079326F">
        <w:rPr>
          <w:b/>
        </w:rPr>
        <w:t>)</w:t>
      </w:r>
    </w:p>
    <w:p w:rsidR="00681FE0" w:rsidRPr="0079326F" w:rsidRDefault="00681FE0" w:rsidP="00CB0174">
      <w:pPr>
        <w:tabs>
          <w:tab w:val="left" w:pos="2977"/>
        </w:tabs>
        <w:ind w:left="142" w:right="-185" w:firstLine="568"/>
        <w:jc w:val="both"/>
        <w:rPr>
          <w:b/>
        </w:rPr>
      </w:pPr>
      <w:r w:rsidRPr="0079326F">
        <w:t xml:space="preserve">Based on the results of hypothesis test above, partially and simultaneously all the variables mutually positive and significant effect. Furthermore, also calculated relative </w:t>
      </w:r>
      <w:proofErr w:type="gramStart"/>
      <w:r w:rsidRPr="0079326F">
        <w:t>contribution  and</w:t>
      </w:r>
      <w:proofErr w:type="gramEnd"/>
      <w:r w:rsidRPr="0079326F">
        <w:t xml:space="preserve"> relative contribution.  There </w:t>
      </w:r>
      <w:proofErr w:type="gramStart"/>
      <w:r w:rsidRPr="0079326F">
        <w:t>are  to</w:t>
      </w:r>
      <w:proofErr w:type="gramEnd"/>
      <w:r w:rsidRPr="0079326F">
        <w:t xml:space="preserve"> knowing  the contribution every predictor to  criterion for predictive purposes. To know relative donations and effective donations can be seen from the following analysis:</w:t>
      </w:r>
    </w:p>
    <w:p w:rsidR="00681FE0" w:rsidRPr="0079326F" w:rsidRDefault="00681FE0" w:rsidP="00127F6D">
      <w:pPr>
        <w:pStyle w:val="ListParagraph"/>
        <w:tabs>
          <w:tab w:val="left" w:pos="2977"/>
        </w:tabs>
        <w:ind w:left="142" w:firstLine="567"/>
        <w:jc w:val="both"/>
        <w:rPr>
          <w:b/>
        </w:rPr>
      </w:pPr>
      <w:r w:rsidRPr="0079326F">
        <w:t xml:space="preserve">Thus, academic supervision (X1), participation in MGMP (X2), and Training (X3) simultaneously have a positive and significant impact on the competence of IPS junior high school teachers in </w:t>
      </w:r>
      <w:proofErr w:type="spellStart"/>
      <w:r w:rsidRPr="0079326F">
        <w:t>Sleman</w:t>
      </w:r>
      <w:proofErr w:type="spellEnd"/>
      <w:r w:rsidRPr="0079326F">
        <w:t xml:space="preserve"> District. Other things indicate that academic supervision, teacher participation in MGMP, </w:t>
      </w:r>
      <w:r w:rsidRPr="0079326F">
        <w:lastRenderedPageBreak/>
        <w:t>and training are able to contribute to the improvement of teacher competence with a large contribution of 50.01%, and 49.99% determined by other factors not examined. Thus, if the three variables are done better and maximum, then the competence of teachers will increasingly have a positive impact.</w:t>
      </w:r>
    </w:p>
    <w:p w:rsidR="00681FE0" w:rsidRPr="0079326F" w:rsidRDefault="00681FE0" w:rsidP="0079326F">
      <w:pPr>
        <w:pStyle w:val="ListParagraph"/>
        <w:tabs>
          <w:tab w:val="left" w:pos="2977"/>
        </w:tabs>
        <w:ind w:left="0" w:firstLine="851"/>
        <w:jc w:val="both"/>
        <w:rPr>
          <w:b/>
        </w:rPr>
      </w:pPr>
      <w:r w:rsidRPr="0079326F">
        <w:t xml:space="preserve">The low level of teacher competence (Y) is not merely the benchmark of academic supervision level, participation in MGMP, and good / effective training program. These three things become part / factor that can improve teacher competence. This can be likened to if the teacher is effective in the participation in the training, and the level of active in the MGMP, he will get a lot of knowledge and experience that can be used as capital in the implementation of supervision. With the effectiveness of the implementation of the training and activeness in the MGMP activities, did not rule out teachers get a lot of input in developing competence, wealth of knowledge, and development of learning tools that will be used in </w:t>
      </w:r>
      <w:proofErr w:type="gramStart"/>
      <w:r w:rsidRPr="0079326F">
        <w:t>supervision.</w:t>
      </w:r>
      <w:proofErr w:type="gramEnd"/>
      <w:r w:rsidRPr="0079326F">
        <w:t xml:space="preserve"> So that the participation and experience in supervision can be a lesson to evaluate </w:t>
      </w:r>
      <w:proofErr w:type="gramStart"/>
      <w:r w:rsidRPr="0079326F">
        <w:t>themselves</w:t>
      </w:r>
      <w:proofErr w:type="gramEnd"/>
      <w:r w:rsidRPr="0079326F">
        <w:t xml:space="preserve"> related to teacher competence.</w:t>
      </w:r>
    </w:p>
    <w:p w:rsidR="00681FE0" w:rsidRPr="00292972" w:rsidRDefault="00681FE0" w:rsidP="00292972">
      <w:pPr>
        <w:pStyle w:val="ListParagraph"/>
        <w:tabs>
          <w:tab w:val="left" w:pos="2977"/>
        </w:tabs>
        <w:ind w:left="0" w:firstLine="851"/>
        <w:jc w:val="both"/>
        <w:rPr>
          <w:b/>
        </w:rPr>
      </w:pPr>
      <w:r w:rsidRPr="0079326F">
        <w:t>The results of the analysis in this study are in line with Moreno's research titled "Effective Teachers-Professional and Personal Skills" (Journal ENSAYOS, 2009: 35-46</w:t>
      </w:r>
      <w:proofErr w:type="gramStart"/>
      <w:r w:rsidRPr="0079326F">
        <w:t>)</w:t>
      </w:r>
      <w:r w:rsidR="004A4AED" w:rsidRPr="004A4AED">
        <w:rPr>
          <w:vertAlign w:val="superscript"/>
        </w:rPr>
        <w:t>[</w:t>
      </w:r>
      <w:proofErr w:type="gramEnd"/>
      <w:r w:rsidR="004A4AED" w:rsidRPr="004A4AED">
        <w:rPr>
          <w:vertAlign w:val="superscript"/>
        </w:rPr>
        <w:t>19]</w:t>
      </w:r>
      <w:r w:rsidRPr="0079326F">
        <w:t xml:space="preserve">. The study concludes that effective and professional teachers not only have good knowledge competencies, but also the participation of organizational teachers, management skills, </w:t>
      </w:r>
      <w:r w:rsidRPr="00292972">
        <w:t>communication skills and instruction, able to provide appropriate evaluation, and able to create conducive class conditions that can create an atmosphere of learning in interactive classes.</w:t>
      </w:r>
    </w:p>
    <w:p w:rsidR="00681FE0" w:rsidRPr="00292972" w:rsidRDefault="00681FE0" w:rsidP="00292972">
      <w:pPr>
        <w:pStyle w:val="ListParagraph"/>
        <w:tabs>
          <w:tab w:val="left" w:pos="2977"/>
        </w:tabs>
        <w:ind w:left="0" w:hanging="142"/>
        <w:jc w:val="both"/>
        <w:rPr>
          <w:b/>
        </w:rPr>
      </w:pPr>
      <w:proofErr w:type="spellStart"/>
      <w:r w:rsidRPr="00292972">
        <w:rPr>
          <w:b/>
        </w:rPr>
        <w:t>C</w:t>
      </w:r>
      <w:r w:rsidR="00CB0174" w:rsidRPr="00292972">
        <w:rPr>
          <w:b/>
        </w:rPr>
        <w:t>onclution</w:t>
      </w:r>
      <w:proofErr w:type="spellEnd"/>
    </w:p>
    <w:p w:rsidR="00BA3676" w:rsidRPr="00BA3676" w:rsidRDefault="00681FE0" w:rsidP="00292972">
      <w:pPr>
        <w:tabs>
          <w:tab w:val="left" w:pos="567"/>
          <w:tab w:val="left" w:pos="2977"/>
        </w:tabs>
        <w:ind w:left="142" w:right="-185"/>
        <w:jc w:val="both"/>
        <w:rPr>
          <w:b/>
        </w:rPr>
      </w:pPr>
      <w:r w:rsidRPr="00292972">
        <w:tab/>
        <w:t xml:space="preserve">Based on hypothesis test result and contribution result indicate that academic supervision, participation of teacher in MGMP, and training give positive effect  and have good contribution to teacher competency  With the existence of that effect, if quality supervision is improved, it will increase the contribution also to teacher competence Score/ </w:t>
      </w:r>
      <w:r w:rsidRPr="00292972">
        <w:lastRenderedPageBreak/>
        <w:t xml:space="preserve">level of teacher’s competency (Y) is not merely the benchmark of academic supervision level, participation in MGMP, and good / effective training program. These three things become a part/ factor that can improve the teacher competency. This can be likened to if the teacher is effective in the participation in the training, and the level of active in MGMP, they will get a lot of knowledge and experience that can be used as capital in the implementation of supervision. With the effectiveness of the implementation of the training and activeness in MGMP activities also, did not rule out the teacher </w:t>
      </w:r>
      <w:proofErr w:type="gramStart"/>
      <w:r w:rsidRPr="00292972">
        <w:t>gets</w:t>
      </w:r>
      <w:proofErr w:type="gramEnd"/>
      <w:r w:rsidRPr="00292972">
        <w:t xml:space="preserve"> a lot of input in developing competency, wealth of knowledge, and development of learning tools that will be used in supervision. So that the participation and experience in supervision can be a lesson to evaluate themselve</w:t>
      </w:r>
      <w:r w:rsidR="00BA3676">
        <w:t>s related to their competency.</w:t>
      </w:r>
    </w:p>
    <w:p w:rsidR="00A040F6" w:rsidRPr="00292972" w:rsidRDefault="00BA3676" w:rsidP="00292972">
      <w:pPr>
        <w:tabs>
          <w:tab w:val="left" w:pos="567"/>
          <w:tab w:val="left" w:pos="2977"/>
        </w:tabs>
        <w:ind w:left="142" w:right="-185"/>
        <w:jc w:val="both"/>
      </w:pPr>
      <w:r>
        <w:tab/>
      </w:r>
      <w:r w:rsidR="00681FE0" w:rsidRPr="00292972">
        <w:t>Based on the results of research</w:t>
      </w:r>
      <w:proofErr w:type="gramStart"/>
      <w:r w:rsidR="00681FE0" w:rsidRPr="00292972">
        <w:t xml:space="preserve">,  </w:t>
      </w:r>
      <w:proofErr w:type="spellStart"/>
      <w:r w:rsidR="00681FE0" w:rsidRPr="00292972">
        <w:t>Eduation</w:t>
      </w:r>
      <w:proofErr w:type="spellEnd"/>
      <w:proofErr w:type="gramEnd"/>
      <w:r w:rsidR="00681FE0" w:rsidRPr="00292972">
        <w:t xml:space="preserve"> Authorities of </w:t>
      </w:r>
      <w:proofErr w:type="spellStart"/>
      <w:r w:rsidR="00681FE0" w:rsidRPr="00292972">
        <w:t>Sleman</w:t>
      </w:r>
      <w:proofErr w:type="spellEnd"/>
      <w:r w:rsidR="00681FE0" w:rsidRPr="00292972">
        <w:t xml:space="preserve">  can make the results of this study as a consideration in making decisions related to activities in improving teacher’s competency. It is expected that the education </w:t>
      </w:r>
      <w:proofErr w:type="gramStart"/>
      <w:r w:rsidR="00681FE0" w:rsidRPr="00292972">
        <w:t>authorities  will</w:t>
      </w:r>
      <w:proofErr w:type="gramEnd"/>
      <w:r w:rsidR="00681FE0" w:rsidRPr="00292972">
        <w:t xml:space="preserve"> be able to support teachers' activities in MGMP as needed, not only the activities are carried out but the essence / results are not obtained</w:t>
      </w:r>
      <w:r w:rsidR="00A040F6" w:rsidRPr="00292972">
        <w:t>.</w:t>
      </w:r>
    </w:p>
    <w:p w:rsidR="00E03309" w:rsidRDefault="00681FE0" w:rsidP="00292972">
      <w:pPr>
        <w:pStyle w:val="ListParagraph"/>
        <w:tabs>
          <w:tab w:val="left" w:pos="2977"/>
        </w:tabs>
        <w:ind w:left="0" w:hanging="142"/>
        <w:jc w:val="both"/>
        <w:rPr>
          <w:b/>
        </w:rPr>
      </w:pPr>
      <w:r w:rsidRPr="00A040F6">
        <w:rPr>
          <w:b/>
        </w:rPr>
        <w:t>S</w:t>
      </w:r>
      <w:r w:rsidR="00A040F6">
        <w:rPr>
          <w:b/>
        </w:rPr>
        <w:t>uggestion</w:t>
      </w:r>
    </w:p>
    <w:p w:rsidR="00E03309" w:rsidRDefault="00E03309" w:rsidP="00292972">
      <w:pPr>
        <w:pStyle w:val="ListParagraph"/>
        <w:ind w:left="0" w:hanging="142"/>
        <w:jc w:val="both"/>
      </w:pPr>
      <w:r>
        <w:rPr>
          <w:b/>
        </w:rPr>
        <w:tab/>
      </w:r>
      <w:r>
        <w:rPr>
          <w:b/>
        </w:rPr>
        <w:tab/>
      </w:r>
      <w:r w:rsidR="00681FE0" w:rsidRPr="0079326F">
        <w:t xml:space="preserve">Based on the results of the research indicates that academic supervision, teacher participation in MGMP, and training shows a positive and significant </w:t>
      </w:r>
      <w:r w:rsidR="0079326F" w:rsidRPr="0079326F">
        <w:t>effect</w:t>
      </w:r>
      <w:r w:rsidR="00681FE0" w:rsidRPr="0079326F">
        <w:t>. Therefore, teachers should engage more actively in order to increase competence. In addition, training providers are able to foster participation / participation of teachers in the training both in the delivery of materials and in the use of time, so that the training can run better in supporting the imp</w:t>
      </w:r>
      <w:r>
        <w:t>rovement of teacher competence.</w:t>
      </w:r>
    </w:p>
    <w:p w:rsidR="000774E2" w:rsidRDefault="000774E2" w:rsidP="000774E2">
      <w:pPr>
        <w:pStyle w:val="ListParagraph"/>
        <w:tabs>
          <w:tab w:val="left" w:pos="-142"/>
          <w:tab w:val="left" w:pos="851"/>
        </w:tabs>
        <w:ind w:left="0" w:firstLine="284"/>
        <w:jc w:val="both"/>
      </w:pPr>
      <w:r>
        <w:tab/>
        <w:t>Through the knowledge gained by teachers through the evaluation of academic supervision, activities in the MGMP, and training, in this 21</w:t>
      </w:r>
      <w:r w:rsidRPr="000774E2">
        <w:rPr>
          <w:vertAlign w:val="superscript"/>
        </w:rPr>
        <w:t>st</w:t>
      </w:r>
      <w:r>
        <w:t xml:space="preserve"> century teachers should be able to utilize the help of information and communication technology, In addition need to develop the concept</w:t>
      </w:r>
      <w:r w:rsidR="00BA3676">
        <w:t>:</w:t>
      </w:r>
    </w:p>
    <w:p w:rsidR="00BA3676" w:rsidRDefault="000774E2" w:rsidP="000774E2">
      <w:pPr>
        <w:pStyle w:val="ListParagraph"/>
        <w:tabs>
          <w:tab w:val="left" w:pos="-142"/>
          <w:tab w:val="left" w:pos="851"/>
        </w:tabs>
        <w:ind w:left="284" w:hanging="284"/>
        <w:jc w:val="both"/>
      </w:pPr>
      <w:r>
        <w:lastRenderedPageBreak/>
        <w:t>1) Quantum learning is to apply learning methods tailored to the workings</w:t>
      </w:r>
      <w:r w:rsidR="004A4AED">
        <w:t xml:space="preserve">, </w:t>
      </w:r>
      <w:r>
        <w:t xml:space="preserve">2) Cooperative Learning, </w:t>
      </w:r>
      <w:proofErr w:type="spellStart"/>
      <w:r>
        <w:t>ie</w:t>
      </w:r>
      <w:proofErr w:type="spellEnd"/>
      <w:r>
        <w:t xml:space="preserve"> learning that uses groups as an effort to foster inter-cooperation</w:t>
      </w:r>
      <w:r w:rsidR="004A4AED">
        <w:t xml:space="preserve">, </w:t>
      </w:r>
      <w:r>
        <w:t>3)</w:t>
      </w:r>
      <w:r w:rsidR="004A4AED">
        <w:t xml:space="preserve"> S</w:t>
      </w:r>
      <w:r>
        <w:t>ociety Technology Science, an interdisciplinary concept applied to integrate problems in science, technology and society, and</w:t>
      </w:r>
      <w:r w:rsidR="004A4AED">
        <w:t xml:space="preserve"> </w:t>
      </w:r>
      <w:r>
        <w:t>4) Accelerated Learning, which develops the ability to absorb and understand information quickly so as to improve learning ability more effectively</w:t>
      </w:r>
    </w:p>
    <w:p w:rsidR="00A040F6" w:rsidRPr="000774E2" w:rsidRDefault="000774E2" w:rsidP="000774E2">
      <w:pPr>
        <w:pStyle w:val="ListParagraph"/>
        <w:tabs>
          <w:tab w:val="left" w:pos="-142"/>
          <w:tab w:val="left" w:pos="851"/>
        </w:tabs>
        <w:ind w:left="284" w:hanging="284"/>
        <w:jc w:val="both"/>
      </w:pPr>
      <w:r>
        <w:t>.</w:t>
      </w:r>
      <w:r w:rsidR="00714F13">
        <w:rPr>
          <w:b/>
        </w:rPr>
        <w:t>References</w:t>
      </w:r>
    </w:p>
    <w:p w:rsidR="003E1DFF" w:rsidRDefault="00714F13" w:rsidP="003E1DFF">
      <w:pPr>
        <w:pStyle w:val="ICVETHeading1"/>
        <w:numPr>
          <w:ilvl w:val="0"/>
          <w:numId w:val="0"/>
        </w:numPr>
        <w:tabs>
          <w:tab w:val="clear" w:pos="284"/>
        </w:tabs>
        <w:spacing w:before="0" w:after="0"/>
        <w:ind w:left="993" w:hanging="993"/>
        <w:rPr>
          <w:b w:val="0"/>
          <w:bCs/>
          <w:color w:val="auto"/>
          <w:sz w:val="24"/>
          <w:szCs w:val="24"/>
        </w:rPr>
      </w:pPr>
      <w:r w:rsidRPr="00714F13">
        <w:rPr>
          <w:b w:val="0"/>
          <w:bCs/>
          <w:color w:val="auto"/>
          <w:sz w:val="24"/>
          <w:szCs w:val="24"/>
        </w:rPr>
        <w:t xml:space="preserve">[1] </w:t>
      </w:r>
      <w:proofErr w:type="spellStart"/>
      <w:r w:rsidRPr="00403F8C">
        <w:rPr>
          <w:b w:val="0"/>
          <w:bCs/>
          <w:color w:val="auto"/>
          <w:sz w:val="24"/>
          <w:szCs w:val="24"/>
        </w:rPr>
        <w:t>Mulyasa</w:t>
      </w:r>
      <w:proofErr w:type="spellEnd"/>
      <w:r w:rsidRPr="00403F8C">
        <w:rPr>
          <w:b w:val="0"/>
          <w:bCs/>
          <w:color w:val="auto"/>
          <w:sz w:val="24"/>
          <w:szCs w:val="24"/>
        </w:rPr>
        <w:t xml:space="preserve">. </w:t>
      </w:r>
      <w:proofErr w:type="spellStart"/>
      <w:r w:rsidRPr="003E1DFF">
        <w:rPr>
          <w:b w:val="0"/>
          <w:bCs/>
          <w:i/>
          <w:color w:val="auto"/>
          <w:sz w:val="24"/>
          <w:szCs w:val="24"/>
        </w:rPr>
        <w:t>Standar</w:t>
      </w:r>
      <w:proofErr w:type="spellEnd"/>
      <w:r w:rsidRPr="003E1DFF">
        <w:rPr>
          <w:b w:val="0"/>
          <w:bCs/>
          <w:i/>
          <w:color w:val="auto"/>
          <w:sz w:val="24"/>
          <w:szCs w:val="24"/>
        </w:rPr>
        <w:t xml:space="preserve"> </w:t>
      </w:r>
      <w:proofErr w:type="spellStart"/>
      <w:r w:rsidRPr="003E1DFF">
        <w:rPr>
          <w:b w:val="0"/>
          <w:bCs/>
          <w:i/>
          <w:color w:val="auto"/>
          <w:sz w:val="24"/>
          <w:szCs w:val="24"/>
        </w:rPr>
        <w:t>Kompetensi</w:t>
      </w:r>
      <w:proofErr w:type="spellEnd"/>
      <w:r w:rsidRPr="003E1DFF">
        <w:rPr>
          <w:b w:val="0"/>
          <w:bCs/>
          <w:i/>
          <w:color w:val="auto"/>
          <w:sz w:val="24"/>
          <w:szCs w:val="24"/>
        </w:rPr>
        <w:t xml:space="preserve"> </w:t>
      </w:r>
      <w:proofErr w:type="spellStart"/>
      <w:r w:rsidRPr="003E1DFF">
        <w:rPr>
          <w:b w:val="0"/>
          <w:bCs/>
          <w:i/>
          <w:color w:val="auto"/>
          <w:sz w:val="24"/>
          <w:szCs w:val="24"/>
        </w:rPr>
        <w:t>dan</w:t>
      </w:r>
      <w:proofErr w:type="spellEnd"/>
      <w:r w:rsidRPr="003E1DFF">
        <w:rPr>
          <w:b w:val="0"/>
          <w:bCs/>
          <w:i/>
          <w:color w:val="auto"/>
          <w:sz w:val="24"/>
          <w:szCs w:val="24"/>
        </w:rPr>
        <w:t xml:space="preserve"> </w:t>
      </w:r>
      <w:proofErr w:type="spellStart"/>
      <w:r w:rsidRPr="003E1DFF">
        <w:rPr>
          <w:b w:val="0"/>
          <w:bCs/>
          <w:i/>
          <w:color w:val="auto"/>
          <w:sz w:val="24"/>
          <w:szCs w:val="24"/>
        </w:rPr>
        <w:t>Sertifikasi</w:t>
      </w:r>
      <w:proofErr w:type="spellEnd"/>
      <w:r w:rsidRPr="003E1DFF">
        <w:rPr>
          <w:b w:val="0"/>
          <w:bCs/>
          <w:i/>
          <w:color w:val="auto"/>
          <w:sz w:val="24"/>
          <w:szCs w:val="24"/>
        </w:rPr>
        <w:t xml:space="preserve"> Guru</w:t>
      </w:r>
      <w:r w:rsidRPr="00403F8C">
        <w:rPr>
          <w:b w:val="0"/>
          <w:bCs/>
          <w:color w:val="auto"/>
          <w:sz w:val="24"/>
          <w:szCs w:val="24"/>
        </w:rPr>
        <w:t xml:space="preserve">. Bandung: </w:t>
      </w:r>
      <w:proofErr w:type="spellStart"/>
      <w:r w:rsidRPr="00403F8C">
        <w:rPr>
          <w:b w:val="0"/>
          <w:bCs/>
          <w:color w:val="auto"/>
          <w:sz w:val="24"/>
          <w:szCs w:val="24"/>
        </w:rPr>
        <w:t>remaja</w:t>
      </w:r>
      <w:proofErr w:type="spellEnd"/>
      <w:r w:rsidRPr="00403F8C">
        <w:rPr>
          <w:b w:val="0"/>
          <w:bCs/>
          <w:color w:val="auto"/>
          <w:sz w:val="24"/>
          <w:szCs w:val="24"/>
        </w:rPr>
        <w:t xml:space="preserve"> </w:t>
      </w:r>
      <w:proofErr w:type="spellStart"/>
      <w:r w:rsidRPr="00403F8C">
        <w:rPr>
          <w:b w:val="0"/>
          <w:bCs/>
          <w:color w:val="auto"/>
          <w:sz w:val="24"/>
          <w:szCs w:val="24"/>
        </w:rPr>
        <w:t>Rosdakarya</w:t>
      </w:r>
      <w:proofErr w:type="spellEnd"/>
      <w:r w:rsidRPr="00403F8C">
        <w:rPr>
          <w:b w:val="0"/>
          <w:bCs/>
          <w:color w:val="auto"/>
          <w:sz w:val="24"/>
          <w:szCs w:val="24"/>
        </w:rPr>
        <w:t>. Page 18 (2009)</w:t>
      </w:r>
      <w:bookmarkStart w:id="2" w:name="references"/>
      <w:bookmarkEnd w:id="2"/>
    </w:p>
    <w:p w:rsidR="00403F8C" w:rsidRPr="00403F8C" w:rsidRDefault="003E1DFF" w:rsidP="003E1DFF">
      <w:pPr>
        <w:pStyle w:val="ICVETHeading1"/>
        <w:numPr>
          <w:ilvl w:val="0"/>
          <w:numId w:val="0"/>
        </w:numPr>
        <w:tabs>
          <w:tab w:val="clear" w:pos="284"/>
          <w:tab w:val="left" w:pos="426"/>
        </w:tabs>
        <w:spacing w:before="0" w:after="0"/>
        <w:ind w:left="993" w:hanging="993"/>
        <w:rPr>
          <w:b w:val="0"/>
          <w:bCs/>
          <w:color w:val="auto"/>
          <w:sz w:val="24"/>
          <w:szCs w:val="24"/>
        </w:rPr>
      </w:pPr>
      <w:r>
        <w:rPr>
          <w:b w:val="0"/>
          <w:bCs/>
          <w:color w:val="auto"/>
          <w:sz w:val="24"/>
          <w:szCs w:val="24"/>
        </w:rPr>
        <w:t>[2]</w:t>
      </w:r>
      <w:proofErr w:type="gramStart"/>
      <w:r w:rsidR="00714F13" w:rsidRPr="003E1DFF">
        <w:rPr>
          <w:b w:val="0"/>
          <w:sz w:val="24"/>
          <w:szCs w:val="24"/>
          <w:lang w:eastAsia="id-ID"/>
        </w:rPr>
        <w:t>UNESCO.</w:t>
      </w:r>
      <w:proofErr w:type="gramEnd"/>
      <w:r w:rsidR="00714F13" w:rsidRPr="00403F8C">
        <w:rPr>
          <w:b w:val="0"/>
          <w:lang w:eastAsia="id-ID"/>
        </w:rPr>
        <w:t xml:space="preserve"> </w:t>
      </w:r>
      <w:proofErr w:type="gramStart"/>
      <w:r w:rsidR="00714F13" w:rsidRPr="003E1DFF">
        <w:rPr>
          <w:b w:val="0"/>
          <w:i/>
          <w:sz w:val="24"/>
          <w:szCs w:val="24"/>
          <w:lang w:eastAsia="id-ID"/>
        </w:rPr>
        <w:t xml:space="preserve">Teacher Motivation </w:t>
      </w:r>
      <w:r w:rsidR="00714F13" w:rsidRPr="004A4AED">
        <w:rPr>
          <w:b w:val="0"/>
          <w:i/>
          <w:sz w:val="22"/>
          <w:szCs w:val="22"/>
          <w:lang w:eastAsia="id-ID"/>
        </w:rPr>
        <w:t>Compensation and Working Condition International</w:t>
      </w:r>
      <w:r w:rsidR="00714F13" w:rsidRPr="004A4AED">
        <w:rPr>
          <w:b w:val="0"/>
          <w:sz w:val="22"/>
          <w:szCs w:val="22"/>
          <w:lang w:eastAsia="id-ID"/>
        </w:rPr>
        <w:t>.</w:t>
      </w:r>
      <w:proofErr w:type="gramEnd"/>
      <w:r w:rsidR="00714F13" w:rsidRPr="004A4AED">
        <w:rPr>
          <w:b w:val="0"/>
          <w:sz w:val="22"/>
          <w:szCs w:val="22"/>
          <w:lang w:eastAsia="id-ID"/>
        </w:rPr>
        <w:t xml:space="preserve"> </w:t>
      </w:r>
      <w:proofErr w:type="gramStart"/>
      <w:r w:rsidR="00714F13" w:rsidRPr="004A4AED">
        <w:rPr>
          <w:b w:val="0"/>
          <w:sz w:val="22"/>
          <w:szCs w:val="22"/>
          <w:lang w:eastAsia="id-ID"/>
        </w:rPr>
        <w:t>Page 1.</w:t>
      </w:r>
      <w:proofErr w:type="gramEnd"/>
      <w:r w:rsidR="00714F13" w:rsidRPr="004A4AED">
        <w:rPr>
          <w:b w:val="0"/>
          <w:sz w:val="22"/>
          <w:szCs w:val="22"/>
          <w:lang w:eastAsia="id-ID"/>
        </w:rPr>
        <w:t xml:space="preserve"> (2006)</w:t>
      </w:r>
    </w:p>
    <w:p w:rsidR="00403F8C" w:rsidRPr="003E1DFF" w:rsidRDefault="001E62F4" w:rsidP="00E20BE0">
      <w:pPr>
        <w:pStyle w:val="ListParagraph"/>
        <w:tabs>
          <w:tab w:val="left" w:pos="142"/>
          <w:tab w:val="left" w:pos="426"/>
        </w:tabs>
        <w:ind w:left="851" w:hanging="851"/>
        <w:jc w:val="both"/>
        <w:rPr>
          <w:i/>
          <w:lang w:eastAsia="id-ID"/>
        </w:rPr>
      </w:pPr>
      <w:r w:rsidRPr="00403F8C">
        <w:t>[3]</w:t>
      </w:r>
      <w:r w:rsidR="00E20BE0">
        <w:t xml:space="preserve"> </w:t>
      </w:r>
      <w:proofErr w:type="spellStart"/>
      <w:r w:rsidR="003E1DFF">
        <w:t>Javaid</w:t>
      </w:r>
      <w:proofErr w:type="spellEnd"/>
      <w:r w:rsidR="003E1DFF">
        <w:t xml:space="preserve">, N. </w:t>
      </w:r>
      <w:r w:rsidR="003E1DFF" w:rsidRPr="003E1DFF">
        <w:rPr>
          <w:i/>
        </w:rPr>
        <w:t xml:space="preserve">Teacher </w:t>
      </w:r>
      <w:r w:rsidRPr="003E1DFF">
        <w:rPr>
          <w:i/>
        </w:rPr>
        <w:t xml:space="preserve">Motivation </w:t>
      </w:r>
      <w:proofErr w:type="gramStart"/>
      <w:r w:rsidRPr="003E1DFF">
        <w:rPr>
          <w:i/>
        </w:rPr>
        <w:t>An</w:t>
      </w:r>
      <w:proofErr w:type="gramEnd"/>
      <w:r w:rsidRPr="003E1DFF">
        <w:rPr>
          <w:i/>
        </w:rPr>
        <w:t xml:space="preserve"> Area of Neglect- CIDA Pakistan </w:t>
      </w:r>
      <w:proofErr w:type="spellStart"/>
      <w:r w:rsidRPr="003E1DFF">
        <w:rPr>
          <w:i/>
        </w:rPr>
        <w:t>Programme</w:t>
      </w:r>
      <w:proofErr w:type="spellEnd"/>
      <w:r w:rsidRPr="003E1DFF">
        <w:rPr>
          <w:i/>
        </w:rPr>
        <w:t xml:space="preserve"> Page 1 (2009)</w:t>
      </w:r>
    </w:p>
    <w:p w:rsidR="00E20BE0" w:rsidRPr="003F0818" w:rsidRDefault="00C00287" w:rsidP="00E20BE0">
      <w:pPr>
        <w:pStyle w:val="ListParagraph"/>
        <w:tabs>
          <w:tab w:val="left" w:pos="142"/>
          <w:tab w:val="left" w:pos="426"/>
        </w:tabs>
        <w:ind w:left="851" w:hanging="851"/>
        <w:jc w:val="both"/>
        <w:rPr>
          <w:lang w:eastAsia="id-ID"/>
        </w:rPr>
      </w:pPr>
      <w:r w:rsidRPr="00E03309">
        <w:t>[4]</w:t>
      </w:r>
      <w:r w:rsidR="00E20BE0">
        <w:t xml:space="preserve"> </w:t>
      </w:r>
      <w:proofErr w:type="spellStart"/>
      <w:r w:rsidR="003F0818">
        <w:t>Sbderstrbrm</w:t>
      </w:r>
      <w:proofErr w:type="spellEnd"/>
      <w:r w:rsidR="003F0818">
        <w:t xml:space="preserve">, T., From, J., </w:t>
      </w:r>
      <w:proofErr w:type="spellStart"/>
      <w:r w:rsidR="003F0818">
        <w:t>Lbvqvist</w:t>
      </w:r>
      <w:proofErr w:type="spellEnd"/>
      <w:r w:rsidR="003F0818">
        <w:t xml:space="preserve">, J &amp; </w:t>
      </w:r>
      <w:proofErr w:type="spellStart"/>
      <w:r w:rsidR="003F0818">
        <w:t>Tornquist</w:t>
      </w:r>
      <w:proofErr w:type="spellEnd"/>
      <w:r w:rsidR="003F0818">
        <w:t xml:space="preserve">, A. </w:t>
      </w:r>
      <w:r w:rsidR="003F0818" w:rsidRPr="003E1DFF">
        <w:rPr>
          <w:i/>
        </w:rPr>
        <w:t>From distance to online education: Educational management</w:t>
      </w:r>
      <w:proofErr w:type="gramStart"/>
      <w:r w:rsidR="003F0818" w:rsidRPr="003E1DFF">
        <w:rPr>
          <w:i/>
        </w:rPr>
        <w:t>  in</w:t>
      </w:r>
      <w:proofErr w:type="gramEnd"/>
      <w:r w:rsidR="003F0818" w:rsidRPr="003E1DFF">
        <w:rPr>
          <w:i/>
        </w:rPr>
        <w:t>  the  21th century.</w:t>
      </w:r>
      <w:r w:rsidR="003F0818">
        <w:t xml:space="preserve">  </w:t>
      </w:r>
      <w:proofErr w:type="gramStart"/>
      <w:r w:rsidR="003F0818">
        <w:rPr>
          <w:rStyle w:val="Emphasis"/>
        </w:rPr>
        <w:t>Annual Conference Dublin.</w:t>
      </w:r>
      <w:proofErr w:type="gramEnd"/>
      <w:r w:rsidR="003E1DFF">
        <w:rPr>
          <w:rStyle w:val="Emphasis"/>
        </w:rPr>
        <w:t xml:space="preserve"> </w:t>
      </w:r>
      <w:proofErr w:type="gramStart"/>
      <w:r w:rsidR="003F0818">
        <w:rPr>
          <w:rStyle w:val="Emphasis"/>
          <w:i w:val="0"/>
        </w:rPr>
        <w:t>Page 1(</w:t>
      </w:r>
      <w:r w:rsidR="003F0818">
        <w:t>2011).</w:t>
      </w:r>
      <w:proofErr w:type="gramEnd"/>
    </w:p>
    <w:p w:rsidR="00E20BE0" w:rsidRDefault="00403F8C" w:rsidP="00E20BE0">
      <w:pPr>
        <w:pStyle w:val="ListParagraph"/>
        <w:tabs>
          <w:tab w:val="left" w:pos="142"/>
          <w:tab w:val="left" w:pos="426"/>
        </w:tabs>
        <w:ind w:left="851" w:hanging="851"/>
        <w:jc w:val="both"/>
        <w:rPr>
          <w:lang w:eastAsia="id-ID"/>
        </w:rPr>
      </w:pPr>
      <w:r>
        <w:rPr>
          <w:b/>
        </w:rPr>
        <w:t>[</w:t>
      </w:r>
      <w:r w:rsidRPr="00E03309">
        <w:t>5]</w:t>
      </w:r>
      <w:r w:rsidR="00C00287" w:rsidRPr="00E03309">
        <w:t xml:space="preserve"> </w:t>
      </w:r>
      <w:proofErr w:type="spellStart"/>
      <w:r w:rsidR="00C00287" w:rsidRPr="00E03309">
        <w:t>Kemendikbud</w:t>
      </w:r>
      <w:proofErr w:type="spellEnd"/>
      <w:r w:rsidR="00C00287" w:rsidRPr="00E03309">
        <w:t xml:space="preserve">. </w:t>
      </w:r>
      <w:proofErr w:type="spellStart"/>
      <w:proofErr w:type="gramStart"/>
      <w:r w:rsidR="00C00287" w:rsidRPr="00E03309">
        <w:rPr>
          <w:i/>
        </w:rPr>
        <w:t>Pedoman</w:t>
      </w:r>
      <w:proofErr w:type="spellEnd"/>
      <w:r w:rsidR="00C00287" w:rsidRPr="00E03309">
        <w:rPr>
          <w:i/>
        </w:rPr>
        <w:t xml:space="preserve"> </w:t>
      </w:r>
      <w:proofErr w:type="spellStart"/>
      <w:r w:rsidR="00C00287" w:rsidRPr="00E03309">
        <w:rPr>
          <w:i/>
        </w:rPr>
        <w:t>Pelaksanaan</w:t>
      </w:r>
      <w:proofErr w:type="spellEnd"/>
      <w:r w:rsidR="00C00287" w:rsidRPr="00E03309">
        <w:rPr>
          <w:i/>
        </w:rPr>
        <w:t xml:space="preserve"> </w:t>
      </w:r>
      <w:proofErr w:type="spellStart"/>
      <w:r w:rsidR="00C00287" w:rsidRPr="00E03309">
        <w:rPr>
          <w:i/>
        </w:rPr>
        <w:t>Uji</w:t>
      </w:r>
      <w:proofErr w:type="spellEnd"/>
      <w:r w:rsidR="00C00287" w:rsidRPr="00E03309">
        <w:rPr>
          <w:i/>
        </w:rPr>
        <w:t xml:space="preserve"> </w:t>
      </w:r>
      <w:proofErr w:type="spellStart"/>
      <w:r w:rsidR="00C00287" w:rsidRPr="00E03309">
        <w:rPr>
          <w:i/>
        </w:rPr>
        <w:t>Kompetensi</w:t>
      </w:r>
      <w:proofErr w:type="spellEnd"/>
      <w:r w:rsidR="00C00287" w:rsidRPr="00E03309">
        <w:rPr>
          <w:i/>
        </w:rPr>
        <w:t xml:space="preserve"> Guru</w:t>
      </w:r>
      <w:r w:rsidR="00C00287" w:rsidRPr="00E03309">
        <w:t>.</w:t>
      </w:r>
      <w:proofErr w:type="gramEnd"/>
      <w:r w:rsidR="00C00287" w:rsidRPr="00E03309">
        <w:t xml:space="preserve"> Jakarta. Page 1 (2015)</w:t>
      </w:r>
    </w:p>
    <w:p w:rsidR="00E20BE0" w:rsidRDefault="00C00287" w:rsidP="00E20BE0">
      <w:pPr>
        <w:pStyle w:val="ListParagraph"/>
        <w:tabs>
          <w:tab w:val="left" w:pos="142"/>
          <w:tab w:val="left" w:pos="426"/>
        </w:tabs>
        <w:ind w:left="851" w:hanging="851"/>
        <w:jc w:val="both"/>
        <w:rPr>
          <w:lang w:eastAsia="id-ID"/>
        </w:rPr>
      </w:pPr>
      <w:r w:rsidRPr="00E03309">
        <w:t>[6]</w:t>
      </w:r>
      <w:r w:rsidR="00E03309">
        <w:t xml:space="preserve"> </w:t>
      </w:r>
      <w:proofErr w:type="spellStart"/>
      <w:r w:rsidRPr="0056146A">
        <w:t>Somantri</w:t>
      </w:r>
      <w:proofErr w:type="spellEnd"/>
      <w:r w:rsidRPr="0056146A">
        <w:t xml:space="preserve">, N. </w:t>
      </w:r>
      <w:proofErr w:type="spellStart"/>
      <w:r w:rsidRPr="0056146A">
        <w:rPr>
          <w:i/>
        </w:rPr>
        <w:t>Menggagas</w:t>
      </w:r>
      <w:proofErr w:type="spellEnd"/>
      <w:r w:rsidRPr="0056146A">
        <w:rPr>
          <w:i/>
        </w:rPr>
        <w:t xml:space="preserve"> </w:t>
      </w:r>
      <w:proofErr w:type="spellStart"/>
      <w:r w:rsidRPr="0056146A">
        <w:rPr>
          <w:i/>
        </w:rPr>
        <w:t>Pembaharuan</w:t>
      </w:r>
      <w:proofErr w:type="spellEnd"/>
      <w:r w:rsidRPr="0056146A">
        <w:rPr>
          <w:i/>
        </w:rPr>
        <w:t xml:space="preserve"> </w:t>
      </w:r>
      <w:proofErr w:type="spellStart"/>
      <w:r w:rsidRPr="0056146A">
        <w:rPr>
          <w:i/>
        </w:rPr>
        <w:t>Pendidikan</w:t>
      </w:r>
      <w:proofErr w:type="spellEnd"/>
      <w:r w:rsidRPr="0056146A">
        <w:rPr>
          <w:i/>
        </w:rPr>
        <w:t xml:space="preserve"> IPS. </w:t>
      </w:r>
      <w:r w:rsidRPr="0056146A">
        <w:t xml:space="preserve">Bandung: </w:t>
      </w:r>
      <w:proofErr w:type="spellStart"/>
      <w:r w:rsidRPr="0056146A">
        <w:t>Remaja</w:t>
      </w:r>
      <w:proofErr w:type="spellEnd"/>
      <w:r w:rsidRPr="0056146A">
        <w:t xml:space="preserve"> </w:t>
      </w:r>
      <w:proofErr w:type="spellStart"/>
      <w:r w:rsidRPr="0056146A">
        <w:t>Rosda</w:t>
      </w:r>
      <w:proofErr w:type="spellEnd"/>
      <w:r w:rsidRPr="0056146A">
        <w:t xml:space="preserve"> </w:t>
      </w:r>
      <w:proofErr w:type="spellStart"/>
      <w:r w:rsidRPr="0056146A">
        <w:t>Karya</w:t>
      </w:r>
      <w:proofErr w:type="spellEnd"/>
      <w:r w:rsidRPr="0056146A">
        <w:t>. Page 12 (2012)</w:t>
      </w:r>
    </w:p>
    <w:p w:rsidR="00E20BE0" w:rsidRDefault="00E03309" w:rsidP="00E20BE0">
      <w:pPr>
        <w:pStyle w:val="ListParagraph"/>
        <w:tabs>
          <w:tab w:val="left" w:pos="142"/>
          <w:tab w:val="left" w:pos="426"/>
        </w:tabs>
        <w:ind w:left="851" w:hanging="851"/>
        <w:jc w:val="both"/>
        <w:rPr>
          <w:lang w:eastAsia="id-ID"/>
        </w:rPr>
      </w:pPr>
      <w:r>
        <w:t>[7]</w:t>
      </w:r>
      <w:r w:rsidR="00E20BE0">
        <w:t xml:space="preserve"> </w:t>
      </w:r>
      <w:proofErr w:type="spellStart"/>
      <w:r w:rsidR="00C00287" w:rsidRPr="0056146A">
        <w:t>Glickman</w:t>
      </w:r>
      <w:proofErr w:type="gramStart"/>
      <w:r w:rsidR="00C00287" w:rsidRPr="0056146A">
        <w:t>,C.D.Gordo</w:t>
      </w:r>
      <w:proofErr w:type="spellEnd"/>
      <w:proofErr w:type="gramEnd"/>
      <w:r w:rsidR="00C00287" w:rsidRPr="0056146A">
        <w:t xml:space="preserve">, S.P and Ross Gordon. J.M. </w:t>
      </w:r>
      <w:r w:rsidR="00C00287" w:rsidRPr="0056146A">
        <w:rPr>
          <w:i/>
        </w:rPr>
        <w:t xml:space="preserve">Supervision and Introduction Leadership A </w:t>
      </w:r>
      <w:r w:rsidR="00C00287" w:rsidRPr="003E1DFF">
        <w:rPr>
          <w:i/>
          <w:sz w:val="22"/>
          <w:szCs w:val="22"/>
        </w:rPr>
        <w:t xml:space="preserve">Development Approach. </w:t>
      </w:r>
      <w:r w:rsidR="00C00287" w:rsidRPr="003E1DFF">
        <w:rPr>
          <w:sz w:val="22"/>
          <w:szCs w:val="22"/>
        </w:rPr>
        <w:t>Seventh Edition, Boston: Pearson. Page 8 (2007)</w:t>
      </w:r>
    </w:p>
    <w:p w:rsidR="00E20BE0" w:rsidRDefault="00C00287" w:rsidP="00E20BE0">
      <w:pPr>
        <w:pStyle w:val="ListParagraph"/>
        <w:tabs>
          <w:tab w:val="left" w:pos="142"/>
          <w:tab w:val="left" w:pos="426"/>
        </w:tabs>
        <w:ind w:left="851" w:hanging="851"/>
        <w:jc w:val="both"/>
        <w:rPr>
          <w:lang w:eastAsia="id-ID"/>
        </w:rPr>
      </w:pPr>
      <w:proofErr w:type="gramStart"/>
      <w:r w:rsidRPr="0056146A">
        <w:t xml:space="preserve">[8] </w:t>
      </w:r>
      <w:proofErr w:type="spellStart"/>
      <w:r w:rsidRPr="0056146A">
        <w:t>Hasan</w:t>
      </w:r>
      <w:proofErr w:type="spellEnd"/>
      <w:r w:rsidRPr="0056146A">
        <w:t xml:space="preserve"> </w:t>
      </w:r>
      <w:proofErr w:type="spellStart"/>
      <w:r w:rsidRPr="0056146A">
        <w:t>Tanung</w:t>
      </w:r>
      <w:proofErr w:type="spellEnd"/>
      <w:r w:rsidRPr="0056146A">
        <w:t xml:space="preserve"> and </w:t>
      </w:r>
      <w:proofErr w:type="spellStart"/>
      <w:r w:rsidRPr="0056146A">
        <w:t>Baharin</w:t>
      </w:r>
      <w:proofErr w:type="spellEnd"/>
      <w:r w:rsidRPr="0056146A">
        <w:t xml:space="preserve"> Abu.</w:t>
      </w:r>
      <w:proofErr w:type="gramEnd"/>
      <w:r w:rsidRPr="0056146A">
        <w:t xml:space="preserve"> </w:t>
      </w:r>
      <w:proofErr w:type="gramStart"/>
      <w:r w:rsidRPr="0056146A">
        <w:t xml:space="preserve">Teacher </w:t>
      </w:r>
      <w:r w:rsidRPr="004A4AED">
        <w:rPr>
          <w:sz w:val="22"/>
          <w:szCs w:val="22"/>
        </w:rPr>
        <w:t xml:space="preserve">Professional </w:t>
      </w:r>
      <w:r w:rsidR="00AB6ED9" w:rsidRPr="004A4AED">
        <w:rPr>
          <w:sz w:val="22"/>
          <w:szCs w:val="22"/>
        </w:rPr>
        <w:t>and Professional Development Practice</w:t>
      </w:r>
      <w:r w:rsidR="00AB6ED9" w:rsidRPr="0056146A">
        <w:t xml:space="preserve"> in South Sulawesi, Indonesia.</w:t>
      </w:r>
      <w:proofErr w:type="gramEnd"/>
      <w:r w:rsidR="00AB6ED9" w:rsidRPr="0056146A">
        <w:rPr>
          <w:i/>
        </w:rPr>
        <w:t xml:space="preserve"> Journal of Curriculum and Teaching </w:t>
      </w:r>
      <w:proofErr w:type="spellStart"/>
      <w:r w:rsidR="00AB6ED9" w:rsidRPr="0056146A">
        <w:rPr>
          <w:i/>
        </w:rPr>
        <w:t>Vol</w:t>
      </w:r>
      <w:proofErr w:type="spellEnd"/>
      <w:r w:rsidR="00AB6ED9" w:rsidRPr="0056146A">
        <w:rPr>
          <w:i/>
        </w:rPr>
        <w:t xml:space="preserve"> 3, No 2, 2014 </w:t>
      </w:r>
      <w:proofErr w:type="spellStart"/>
      <w:r w:rsidR="00AB6ED9" w:rsidRPr="0056146A">
        <w:rPr>
          <w:i/>
        </w:rPr>
        <w:t>Johor.Malaysia</w:t>
      </w:r>
      <w:proofErr w:type="spellEnd"/>
    </w:p>
    <w:p w:rsidR="00E20BE0" w:rsidRDefault="00AB6ED9" w:rsidP="00E20BE0">
      <w:pPr>
        <w:pStyle w:val="ListParagraph"/>
        <w:tabs>
          <w:tab w:val="left" w:pos="142"/>
          <w:tab w:val="left" w:pos="426"/>
        </w:tabs>
        <w:ind w:left="851" w:hanging="851"/>
        <w:jc w:val="both"/>
        <w:rPr>
          <w:lang w:eastAsia="id-ID"/>
        </w:rPr>
      </w:pPr>
      <w:r w:rsidRPr="0056146A">
        <w:t xml:space="preserve">[9] </w:t>
      </w:r>
      <w:proofErr w:type="spellStart"/>
      <w:r w:rsidRPr="0056146A">
        <w:t>Glickman</w:t>
      </w:r>
      <w:proofErr w:type="gramStart"/>
      <w:r w:rsidRPr="0056146A">
        <w:t>,C.D.Gordo</w:t>
      </w:r>
      <w:proofErr w:type="spellEnd"/>
      <w:proofErr w:type="gramEnd"/>
      <w:r w:rsidRPr="0056146A">
        <w:t xml:space="preserve">, S.P and Ross Gordon. J.M. </w:t>
      </w:r>
      <w:r w:rsidRPr="0056146A">
        <w:rPr>
          <w:i/>
        </w:rPr>
        <w:t xml:space="preserve">Supervision and Introduction Leadership A Development Approach. </w:t>
      </w:r>
      <w:r w:rsidRPr="0056146A">
        <w:t>Seventh Edition, Boston: Pearson. Page 15 (2007)</w:t>
      </w:r>
    </w:p>
    <w:p w:rsidR="00E20BE0" w:rsidRDefault="00AB6ED9" w:rsidP="00E20BE0">
      <w:pPr>
        <w:pStyle w:val="ListParagraph"/>
        <w:tabs>
          <w:tab w:val="left" w:pos="142"/>
          <w:tab w:val="left" w:pos="426"/>
        </w:tabs>
        <w:ind w:left="851" w:hanging="851"/>
        <w:jc w:val="both"/>
        <w:rPr>
          <w:lang w:eastAsia="id-ID"/>
        </w:rPr>
      </w:pPr>
      <w:r w:rsidRPr="0056146A">
        <w:lastRenderedPageBreak/>
        <w:t xml:space="preserve">[10] </w:t>
      </w:r>
      <w:proofErr w:type="spellStart"/>
      <w:r w:rsidRPr="0056146A">
        <w:t>Sahertian</w:t>
      </w:r>
      <w:proofErr w:type="spellEnd"/>
      <w:r w:rsidRPr="0056146A">
        <w:t xml:space="preserve">, Piet A. </w:t>
      </w:r>
      <w:proofErr w:type="spellStart"/>
      <w:r w:rsidRPr="003E1DFF">
        <w:rPr>
          <w:i/>
        </w:rPr>
        <w:t>Supervisi</w:t>
      </w:r>
      <w:proofErr w:type="spellEnd"/>
      <w:r w:rsidRPr="003E1DFF">
        <w:rPr>
          <w:i/>
        </w:rPr>
        <w:t xml:space="preserve"> </w:t>
      </w:r>
      <w:proofErr w:type="spellStart"/>
      <w:r w:rsidRPr="003E1DFF">
        <w:rPr>
          <w:i/>
        </w:rPr>
        <w:t>Pendidikan</w:t>
      </w:r>
      <w:proofErr w:type="spellEnd"/>
      <w:r w:rsidRPr="003E1DFF">
        <w:rPr>
          <w:i/>
        </w:rPr>
        <w:t>.</w:t>
      </w:r>
      <w:r w:rsidRPr="0056146A">
        <w:t xml:space="preserve"> Jakarta: </w:t>
      </w:r>
      <w:proofErr w:type="spellStart"/>
      <w:r w:rsidRPr="0056146A">
        <w:t>Rineke</w:t>
      </w:r>
      <w:proofErr w:type="spellEnd"/>
      <w:r w:rsidRPr="0056146A">
        <w:t xml:space="preserve"> </w:t>
      </w:r>
      <w:proofErr w:type="spellStart"/>
      <w:r w:rsidRPr="0056146A">
        <w:t>Cipta</w:t>
      </w:r>
      <w:proofErr w:type="spellEnd"/>
      <w:r w:rsidRPr="0056146A">
        <w:t xml:space="preserve">. </w:t>
      </w:r>
      <w:proofErr w:type="gramStart"/>
      <w:r w:rsidRPr="0056146A">
        <w:t>Page 29.</w:t>
      </w:r>
      <w:proofErr w:type="gramEnd"/>
      <w:r w:rsidRPr="0056146A">
        <w:t xml:space="preserve"> (2000)</w:t>
      </w:r>
    </w:p>
    <w:p w:rsidR="00E20BE0" w:rsidRDefault="00AB6ED9" w:rsidP="00E20BE0">
      <w:pPr>
        <w:pStyle w:val="ListParagraph"/>
        <w:tabs>
          <w:tab w:val="left" w:pos="142"/>
          <w:tab w:val="left" w:pos="426"/>
        </w:tabs>
        <w:ind w:left="851" w:hanging="851"/>
        <w:jc w:val="both"/>
        <w:rPr>
          <w:lang w:eastAsia="id-ID"/>
        </w:rPr>
      </w:pPr>
      <w:r w:rsidRPr="0056146A">
        <w:t xml:space="preserve">[11] Davis. </w:t>
      </w:r>
      <w:r w:rsidRPr="0056146A">
        <w:rPr>
          <w:i/>
        </w:rPr>
        <w:t xml:space="preserve">Human Behavior at Work: Organizational Behavior. </w:t>
      </w:r>
      <w:r w:rsidRPr="0056146A">
        <w:t xml:space="preserve">New Delhi: Tata McGraw Hill. </w:t>
      </w:r>
      <w:proofErr w:type="gramStart"/>
      <w:r w:rsidRPr="0056146A">
        <w:t>Page 232.</w:t>
      </w:r>
      <w:proofErr w:type="gramEnd"/>
      <w:r w:rsidRPr="0056146A">
        <w:t xml:space="preserve"> (1989)</w:t>
      </w:r>
    </w:p>
    <w:p w:rsidR="00E20BE0" w:rsidRDefault="00AB6ED9" w:rsidP="00E20BE0">
      <w:pPr>
        <w:pStyle w:val="ListParagraph"/>
        <w:tabs>
          <w:tab w:val="left" w:pos="142"/>
          <w:tab w:val="left" w:pos="426"/>
        </w:tabs>
        <w:ind w:left="851" w:hanging="851"/>
        <w:jc w:val="both"/>
        <w:rPr>
          <w:lang w:eastAsia="id-ID"/>
        </w:rPr>
      </w:pPr>
      <w:r w:rsidRPr="0056146A">
        <w:t xml:space="preserve">[12] </w:t>
      </w:r>
      <w:proofErr w:type="spellStart"/>
      <w:r w:rsidRPr="0056146A">
        <w:t>Zaim</w:t>
      </w:r>
      <w:proofErr w:type="gramStart"/>
      <w:r w:rsidRPr="0056146A">
        <w:t>,M</w:t>
      </w:r>
      <w:proofErr w:type="spellEnd"/>
      <w:proofErr w:type="gramEnd"/>
      <w:r w:rsidRPr="0056146A">
        <w:t xml:space="preserve">. (2011) </w:t>
      </w:r>
      <w:proofErr w:type="spellStart"/>
      <w:r w:rsidRPr="003E1DFF">
        <w:rPr>
          <w:i/>
        </w:rPr>
        <w:t>Upaya</w:t>
      </w:r>
      <w:proofErr w:type="spellEnd"/>
      <w:r w:rsidRPr="003E1DFF">
        <w:rPr>
          <w:i/>
        </w:rPr>
        <w:t xml:space="preserve"> </w:t>
      </w:r>
      <w:proofErr w:type="spellStart"/>
      <w:r w:rsidRPr="003E1DFF">
        <w:rPr>
          <w:i/>
        </w:rPr>
        <w:t>Peningkatan</w:t>
      </w:r>
      <w:proofErr w:type="spellEnd"/>
      <w:r w:rsidRPr="003E1DFF">
        <w:rPr>
          <w:i/>
        </w:rPr>
        <w:t xml:space="preserve"> </w:t>
      </w:r>
      <w:proofErr w:type="spellStart"/>
      <w:r w:rsidRPr="003E1DFF">
        <w:rPr>
          <w:i/>
        </w:rPr>
        <w:t>Kompetensi</w:t>
      </w:r>
      <w:proofErr w:type="spellEnd"/>
      <w:r w:rsidRPr="003E1DFF">
        <w:rPr>
          <w:i/>
        </w:rPr>
        <w:t xml:space="preserve"> </w:t>
      </w:r>
      <w:proofErr w:type="spellStart"/>
      <w:r w:rsidRPr="003E1DFF">
        <w:rPr>
          <w:i/>
        </w:rPr>
        <w:t>Pedagogik</w:t>
      </w:r>
      <w:proofErr w:type="spellEnd"/>
      <w:r w:rsidRPr="003E1DFF">
        <w:rPr>
          <w:i/>
        </w:rPr>
        <w:t xml:space="preserve"> </w:t>
      </w:r>
      <w:proofErr w:type="spellStart"/>
      <w:r w:rsidRPr="003E1DFF">
        <w:rPr>
          <w:i/>
        </w:rPr>
        <w:t>dan</w:t>
      </w:r>
      <w:proofErr w:type="spellEnd"/>
      <w:r w:rsidRPr="003E1DFF">
        <w:rPr>
          <w:i/>
        </w:rPr>
        <w:t xml:space="preserve"> Professional </w:t>
      </w:r>
      <w:proofErr w:type="spellStart"/>
      <w:r w:rsidRPr="003E1DFF">
        <w:rPr>
          <w:i/>
        </w:rPr>
        <w:t>dalam</w:t>
      </w:r>
      <w:proofErr w:type="spellEnd"/>
      <w:r w:rsidRPr="003E1DFF">
        <w:rPr>
          <w:i/>
        </w:rPr>
        <w:t xml:space="preserve"> </w:t>
      </w:r>
      <w:proofErr w:type="spellStart"/>
      <w:r w:rsidRPr="003E1DFF">
        <w:rPr>
          <w:i/>
        </w:rPr>
        <w:t>Kegiatan</w:t>
      </w:r>
      <w:proofErr w:type="spellEnd"/>
      <w:r w:rsidRPr="003E1DFF">
        <w:rPr>
          <w:i/>
        </w:rPr>
        <w:t xml:space="preserve"> MGMP </w:t>
      </w:r>
      <w:proofErr w:type="spellStart"/>
      <w:r w:rsidRPr="003E1DFF">
        <w:rPr>
          <w:i/>
        </w:rPr>
        <w:t>Bahasa</w:t>
      </w:r>
      <w:proofErr w:type="spellEnd"/>
      <w:r w:rsidRPr="003E1DFF">
        <w:rPr>
          <w:i/>
        </w:rPr>
        <w:t xml:space="preserve"> </w:t>
      </w:r>
      <w:proofErr w:type="spellStart"/>
      <w:r w:rsidRPr="003E1DFF">
        <w:rPr>
          <w:i/>
        </w:rPr>
        <w:t>Inggris</w:t>
      </w:r>
      <w:proofErr w:type="spellEnd"/>
      <w:r w:rsidRPr="003E1DFF">
        <w:rPr>
          <w:i/>
        </w:rPr>
        <w:t xml:space="preserve"> SMA Sumatera Barat.</w:t>
      </w:r>
      <w:r w:rsidR="0056146A" w:rsidRPr="0056146A">
        <w:t xml:space="preserve"> </w:t>
      </w:r>
      <w:r w:rsidRPr="0056146A">
        <w:rPr>
          <w:bCs/>
          <w:u w:val="single"/>
        </w:rPr>
        <w:t>http//</w:t>
      </w:r>
      <w:proofErr w:type="gramStart"/>
      <w:r w:rsidRPr="0056146A">
        <w:rPr>
          <w:bCs/>
          <w:i/>
          <w:u w:val="single"/>
        </w:rPr>
        <w:t>English.fbs.unp.ac.id</w:t>
      </w:r>
      <w:r w:rsidRPr="0056146A">
        <w:rPr>
          <w:bCs/>
          <w:i/>
        </w:rPr>
        <w:t>(</w:t>
      </w:r>
      <w:proofErr w:type="gramEnd"/>
      <w:r w:rsidRPr="0056146A">
        <w:rPr>
          <w:bCs/>
        </w:rPr>
        <w:t>retrieved  18 September 2017)</w:t>
      </w:r>
    </w:p>
    <w:p w:rsidR="00E20BE0" w:rsidRPr="00E20BE0" w:rsidRDefault="00591D19" w:rsidP="00E20BE0">
      <w:pPr>
        <w:pStyle w:val="ListParagraph"/>
        <w:tabs>
          <w:tab w:val="left" w:pos="142"/>
          <w:tab w:val="left" w:pos="426"/>
        </w:tabs>
        <w:ind w:left="851" w:hanging="851"/>
        <w:jc w:val="both"/>
      </w:pPr>
      <w:r w:rsidRPr="0056146A">
        <w:t xml:space="preserve">[13] </w:t>
      </w:r>
      <w:proofErr w:type="spellStart"/>
      <w:r w:rsidRPr="0056146A">
        <w:t>Notoatmojo</w:t>
      </w:r>
      <w:proofErr w:type="spellEnd"/>
      <w:r w:rsidRPr="0056146A">
        <w:t xml:space="preserve">, </w:t>
      </w:r>
      <w:proofErr w:type="spellStart"/>
      <w:r w:rsidRPr="0056146A">
        <w:t>Soekidjo</w:t>
      </w:r>
      <w:proofErr w:type="spellEnd"/>
      <w:r w:rsidRPr="0056146A">
        <w:t xml:space="preserve">. </w:t>
      </w:r>
      <w:proofErr w:type="spellStart"/>
      <w:r w:rsidRPr="0056146A">
        <w:t>Pengembangan</w:t>
      </w:r>
      <w:proofErr w:type="spellEnd"/>
      <w:r w:rsidRPr="0056146A">
        <w:t xml:space="preserve"> </w:t>
      </w:r>
      <w:proofErr w:type="spellStart"/>
      <w:r w:rsidRPr="0056146A">
        <w:t>Sumber</w:t>
      </w:r>
      <w:proofErr w:type="spellEnd"/>
      <w:r w:rsidRPr="0056146A">
        <w:t xml:space="preserve"> </w:t>
      </w:r>
      <w:proofErr w:type="spellStart"/>
      <w:r w:rsidRPr="0056146A">
        <w:t>Daya</w:t>
      </w:r>
      <w:proofErr w:type="spellEnd"/>
      <w:r w:rsidRPr="0056146A">
        <w:t xml:space="preserve"> </w:t>
      </w:r>
      <w:proofErr w:type="spellStart"/>
      <w:r w:rsidRPr="0056146A">
        <w:t>Manusia</w:t>
      </w:r>
      <w:proofErr w:type="spellEnd"/>
      <w:r w:rsidRPr="003E1DFF">
        <w:rPr>
          <w:i/>
        </w:rPr>
        <w:t>. Jakarta:</w:t>
      </w:r>
      <w:r w:rsidR="00412E77" w:rsidRPr="003E1DFF">
        <w:rPr>
          <w:i/>
        </w:rPr>
        <w:t xml:space="preserve"> </w:t>
      </w:r>
      <w:r w:rsidRPr="003E1DFF">
        <w:rPr>
          <w:i/>
        </w:rPr>
        <w:t xml:space="preserve">PT. </w:t>
      </w:r>
      <w:proofErr w:type="spellStart"/>
      <w:r w:rsidRPr="003E1DFF">
        <w:rPr>
          <w:i/>
        </w:rPr>
        <w:t>Rineka</w:t>
      </w:r>
      <w:proofErr w:type="spellEnd"/>
      <w:r w:rsidRPr="003E1DFF">
        <w:rPr>
          <w:i/>
        </w:rPr>
        <w:t xml:space="preserve"> </w:t>
      </w:r>
      <w:proofErr w:type="spellStart"/>
      <w:r w:rsidRPr="003E1DFF">
        <w:rPr>
          <w:i/>
        </w:rPr>
        <w:t>Cipta</w:t>
      </w:r>
      <w:proofErr w:type="spellEnd"/>
      <w:r w:rsidRPr="003E1DFF">
        <w:rPr>
          <w:i/>
        </w:rPr>
        <w:t>. Page 23 (2003</w:t>
      </w:r>
      <w:proofErr w:type="gramStart"/>
      <w:r w:rsidRPr="003E1DFF">
        <w:rPr>
          <w:i/>
        </w:rPr>
        <w:t>)[</w:t>
      </w:r>
      <w:proofErr w:type="gramEnd"/>
      <w:r w:rsidRPr="003E1DFF">
        <w:rPr>
          <w:i/>
        </w:rPr>
        <w:t xml:space="preserve">14] </w:t>
      </w:r>
      <w:proofErr w:type="spellStart"/>
      <w:r w:rsidRPr="003E1DFF">
        <w:rPr>
          <w:i/>
        </w:rPr>
        <w:t>Hasibuan</w:t>
      </w:r>
      <w:proofErr w:type="spellEnd"/>
      <w:r w:rsidRPr="003E1DFF">
        <w:rPr>
          <w:i/>
        </w:rPr>
        <w:t xml:space="preserve">, </w:t>
      </w:r>
      <w:proofErr w:type="spellStart"/>
      <w:r w:rsidRPr="003E1DFF">
        <w:rPr>
          <w:i/>
        </w:rPr>
        <w:t>Malayu.SP</w:t>
      </w:r>
      <w:proofErr w:type="spellEnd"/>
      <w:r w:rsidRPr="003E1DFF">
        <w:rPr>
          <w:i/>
        </w:rPr>
        <w:t xml:space="preserve">. </w:t>
      </w:r>
      <w:proofErr w:type="spellStart"/>
      <w:r w:rsidRPr="003E1DFF">
        <w:rPr>
          <w:i/>
        </w:rPr>
        <w:t>Manajemen</w:t>
      </w:r>
      <w:proofErr w:type="spellEnd"/>
      <w:r w:rsidRPr="003E1DFF">
        <w:rPr>
          <w:i/>
        </w:rPr>
        <w:t xml:space="preserve"> </w:t>
      </w:r>
      <w:proofErr w:type="spellStart"/>
      <w:r w:rsidRPr="003E1DFF">
        <w:rPr>
          <w:i/>
        </w:rPr>
        <w:t>Sumber</w:t>
      </w:r>
      <w:proofErr w:type="spellEnd"/>
      <w:r w:rsidRPr="003E1DFF">
        <w:rPr>
          <w:i/>
        </w:rPr>
        <w:t xml:space="preserve"> </w:t>
      </w:r>
      <w:proofErr w:type="spellStart"/>
      <w:r w:rsidRPr="003E1DFF">
        <w:rPr>
          <w:i/>
        </w:rPr>
        <w:t>Daya</w:t>
      </w:r>
      <w:proofErr w:type="spellEnd"/>
      <w:r w:rsidRPr="003E1DFF">
        <w:rPr>
          <w:i/>
        </w:rPr>
        <w:t xml:space="preserve"> </w:t>
      </w:r>
      <w:proofErr w:type="spellStart"/>
      <w:r w:rsidRPr="003E1DFF">
        <w:rPr>
          <w:i/>
        </w:rPr>
        <w:t>Manusia</w:t>
      </w:r>
      <w:proofErr w:type="spellEnd"/>
      <w:r w:rsidRPr="003E1DFF">
        <w:rPr>
          <w:i/>
        </w:rPr>
        <w:t>.</w:t>
      </w:r>
      <w:r w:rsidRPr="00E20BE0">
        <w:t xml:space="preserve"> </w:t>
      </w:r>
      <w:proofErr w:type="spellStart"/>
      <w:r w:rsidRPr="00E20BE0">
        <w:t>Edisi</w:t>
      </w:r>
      <w:proofErr w:type="spellEnd"/>
      <w:r w:rsidRPr="00E20BE0">
        <w:t xml:space="preserve"> </w:t>
      </w:r>
      <w:proofErr w:type="spellStart"/>
      <w:r w:rsidRPr="00E20BE0">
        <w:t>Revisi</w:t>
      </w:r>
      <w:proofErr w:type="spellEnd"/>
      <w:r w:rsidRPr="00E20BE0">
        <w:t xml:space="preserve">, </w:t>
      </w:r>
      <w:proofErr w:type="spellStart"/>
      <w:r w:rsidRPr="00E20BE0">
        <w:t>cetakan</w:t>
      </w:r>
      <w:proofErr w:type="spellEnd"/>
      <w:r w:rsidRPr="00E20BE0">
        <w:t xml:space="preserve"> </w:t>
      </w:r>
      <w:proofErr w:type="spellStart"/>
      <w:r w:rsidRPr="00E20BE0">
        <w:t>ke</w:t>
      </w:r>
      <w:proofErr w:type="spellEnd"/>
      <w:r w:rsidRPr="00E20BE0">
        <w:t xml:space="preserve"> </w:t>
      </w:r>
      <w:proofErr w:type="spellStart"/>
      <w:r w:rsidRPr="00E20BE0">
        <w:t>tujuh</w:t>
      </w:r>
      <w:proofErr w:type="spellEnd"/>
      <w:r w:rsidRPr="00E20BE0">
        <w:t xml:space="preserve">. Jakarta: PT. </w:t>
      </w:r>
      <w:proofErr w:type="spellStart"/>
      <w:r w:rsidRPr="00E20BE0">
        <w:t>Bumi</w:t>
      </w:r>
      <w:proofErr w:type="spellEnd"/>
      <w:r w:rsidRPr="00E20BE0">
        <w:t xml:space="preserve"> </w:t>
      </w:r>
      <w:proofErr w:type="spellStart"/>
      <w:r w:rsidRPr="00E20BE0">
        <w:t>Aksara</w:t>
      </w:r>
      <w:proofErr w:type="spellEnd"/>
      <w:r w:rsidRPr="00E20BE0">
        <w:t>.  Page 70 (2005)</w:t>
      </w:r>
    </w:p>
    <w:p w:rsidR="00E20BE0" w:rsidRPr="00E20BE0" w:rsidRDefault="00E20BE0" w:rsidP="00E20BE0">
      <w:pPr>
        <w:pStyle w:val="ListParagraph"/>
        <w:tabs>
          <w:tab w:val="left" w:pos="142"/>
          <w:tab w:val="left" w:pos="426"/>
        </w:tabs>
        <w:ind w:left="851" w:hanging="851"/>
        <w:jc w:val="both"/>
      </w:pPr>
      <w:r w:rsidRPr="00E20BE0">
        <w:t xml:space="preserve">[14] </w:t>
      </w:r>
      <w:proofErr w:type="spellStart"/>
      <w:r w:rsidRPr="004A4AED">
        <w:rPr>
          <w:sz w:val="22"/>
          <w:szCs w:val="22"/>
        </w:rPr>
        <w:t>Hasibuan</w:t>
      </w:r>
      <w:proofErr w:type="spellEnd"/>
      <w:r w:rsidRPr="004A4AED">
        <w:rPr>
          <w:sz w:val="22"/>
          <w:szCs w:val="22"/>
        </w:rPr>
        <w:t xml:space="preserve">, </w:t>
      </w:r>
      <w:proofErr w:type="spellStart"/>
      <w:r w:rsidRPr="004A4AED">
        <w:rPr>
          <w:sz w:val="22"/>
          <w:szCs w:val="22"/>
        </w:rPr>
        <w:t>Malayu.SP</w:t>
      </w:r>
      <w:proofErr w:type="spellEnd"/>
      <w:r w:rsidRPr="004A4AED">
        <w:rPr>
          <w:sz w:val="22"/>
          <w:szCs w:val="22"/>
        </w:rPr>
        <w:t xml:space="preserve">. </w:t>
      </w:r>
      <w:proofErr w:type="spellStart"/>
      <w:r w:rsidRPr="004A4AED">
        <w:rPr>
          <w:i/>
          <w:sz w:val="22"/>
          <w:szCs w:val="22"/>
        </w:rPr>
        <w:t>Manajemen</w:t>
      </w:r>
      <w:proofErr w:type="spellEnd"/>
      <w:r w:rsidRPr="004A4AED">
        <w:rPr>
          <w:i/>
          <w:sz w:val="22"/>
          <w:szCs w:val="22"/>
        </w:rPr>
        <w:t xml:space="preserve"> </w:t>
      </w:r>
      <w:proofErr w:type="spellStart"/>
      <w:r w:rsidRPr="004A4AED">
        <w:rPr>
          <w:i/>
          <w:sz w:val="22"/>
          <w:szCs w:val="22"/>
        </w:rPr>
        <w:t>Sumber</w:t>
      </w:r>
      <w:proofErr w:type="spellEnd"/>
      <w:r w:rsidRPr="004A4AED">
        <w:rPr>
          <w:i/>
          <w:sz w:val="22"/>
          <w:szCs w:val="22"/>
        </w:rPr>
        <w:t xml:space="preserve"> </w:t>
      </w:r>
      <w:proofErr w:type="spellStart"/>
      <w:r w:rsidRPr="004A4AED">
        <w:rPr>
          <w:i/>
          <w:sz w:val="22"/>
          <w:szCs w:val="22"/>
        </w:rPr>
        <w:t>Daya</w:t>
      </w:r>
      <w:proofErr w:type="spellEnd"/>
      <w:r w:rsidRPr="004A4AED">
        <w:rPr>
          <w:i/>
          <w:sz w:val="22"/>
          <w:szCs w:val="22"/>
        </w:rPr>
        <w:t xml:space="preserve"> </w:t>
      </w:r>
      <w:proofErr w:type="spellStart"/>
      <w:r w:rsidRPr="004A4AED">
        <w:rPr>
          <w:i/>
          <w:sz w:val="22"/>
          <w:szCs w:val="22"/>
        </w:rPr>
        <w:t>Manusia</w:t>
      </w:r>
      <w:proofErr w:type="spellEnd"/>
      <w:r w:rsidRPr="004A4AED">
        <w:rPr>
          <w:i/>
          <w:sz w:val="22"/>
          <w:szCs w:val="22"/>
        </w:rPr>
        <w:t xml:space="preserve">. </w:t>
      </w:r>
      <w:proofErr w:type="spellStart"/>
      <w:r w:rsidRPr="004A4AED">
        <w:rPr>
          <w:i/>
          <w:sz w:val="22"/>
          <w:szCs w:val="22"/>
        </w:rPr>
        <w:t>Edisi</w:t>
      </w:r>
      <w:proofErr w:type="spellEnd"/>
      <w:r w:rsidRPr="004A4AED">
        <w:rPr>
          <w:i/>
          <w:sz w:val="22"/>
          <w:szCs w:val="22"/>
        </w:rPr>
        <w:t xml:space="preserve"> </w:t>
      </w:r>
      <w:proofErr w:type="spellStart"/>
      <w:r w:rsidRPr="004A4AED">
        <w:rPr>
          <w:i/>
          <w:sz w:val="22"/>
          <w:szCs w:val="22"/>
        </w:rPr>
        <w:t>Revisi</w:t>
      </w:r>
      <w:proofErr w:type="spellEnd"/>
      <w:r w:rsidRPr="004A4AED">
        <w:rPr>
          <w:i/>
          <w:sz w:val="22"/>
          <w:szCs w:val="22"/>
        </w:rPr>
        <w:t xml:space="preserve">, </w:t>
      </w:r>
      <w:proofErr w:type="spellStart"/>
      <w:r w:rsidRPr="004A4AED">
        <w:rPr>
          <w:i/>
          <w:sz w:val="22"/>
          <w:szCs w:val="22"/>
        </w:rPr>
        <w:t>cetakan</w:t>
      </w:r>
      <w:proofErr w:type="spellEnd"/>
      <w:r w:rsidRPr="004A4AED">
        <w:rPr>
          <w:i/>
          <w:sz w:val="22"/>
          <w:szCs w:val="22"/>
        </w:rPr>
        <w:t xml:space="preserve"> </w:t>
      </w:r>
      <w:proofErr w:type="spellStart"/>
      <w:r w:rsidRPr="004A4AED">
        <w:rPr>
          <w:i/>
          <w:sz w:val="22"/>
          <w:szCs w:val="22"/>
        </w:rPr>
        <w:t>ke</w:t>
      </w:r>
      <w:proofErr w:type="spellEnd"/>
      <w:r w:rsidRPr="004A4AED">
        <w:rPr>
          <w:i/>
          <w:sz w:val="22"/>
          <w:szCs w:val="22"/>
        </w:rPr>
        <w:t xml:space="preserve"> </w:t>
      </w:r>
      <w:proofErr w:type="spellStart"/>
      <w:r w:rsidRPr="004A4AED">
        <w:rPr>
          <w:i/>
          <w:sz w:val="22"/>
          <w:szCs w:val="22"/>
        </w:rPr>
        <w:t>tujuh</w:t>
      </w:r>
      <w:proofErr w:type="spellEnd"/>
      <w:r w:rsidRPr="004A4AED">
        <w:rPr>
          <w:i/>
          <w:sz w:val="22"/>
          <w:szCs w:val="22"/>
        </w:rPr>
        <w:t>.</w:t>
      </w:r>
      <w:r w:rsidRPr="004A4AED">
        <w:rPr>
          <w:sz w:val="22"/>
          <w:szCs w:val="22"/>
        </w:rPr>
        <w:t xml:space="preserve"> Jakarta</w:t>
      </w:r>
      <w:r w:rsidRPr="00E20BE0">
        <w:t xml:space="preserve">: PT. </w:t>
      </w:r>
      <w:proofErr w:type="spellStart"/>
      <w:r w:rsidRPr="00E20BE0">
        <w:t>Bumi</w:t>
      </w:r>
      <w:proofErr w:type="spellEnd"/>
      <w:r w:rsidRPr="00E20BE0">
        <w:t xml:space="preserve"> </w:t>
      </w:r>
      <w:proofErr w:type="spellStart"/>
      <w:r w:rsidRPr="00E20BE0">
        <w:t>Aksara</w:t>
      </w:r>
      <w:proofErr w:type="spellEnd"/>
      <w:r w:rsidRPr="00E20BE0">
        <w:t>.  Page 70 (2005)</w:t>
      </w:r>
    </w:p>
    <w:p w:rsidR="00E20BE0" w:rsidRDefault="00591D19" w:rsidP="00E20BE0">
      <w:pPr>
        <w:pStyle w:val="ListParagraph"/>
        <w:tabs>
          <w:tab w:val="left" w:pos="142"/>
          <w:tab w:val="left" w:pos="426"/>
        </w:tabs>
        <w:ind w:left="851" w:hanging="851"/>
        <w:jc w:val="both"/>
        <w:rPr>
          <w:lang w:eastAsia="id-ID"/>
        </w:rPr>
      </w:pPr>
      <w:r w:rsidRPr="0056146A">
        <w:t xml:space="preserve">[15] </w:t>
      </w:r>
      <w:proofErr w:type="spellStart"/>
      <w:r w:rsidRPr="0056146A">
        <w:t>Danyal</w:t>
      </w:r>
      <w:proofErr w:type="spellEnd"/>
      <w:r w:rsidRPr="0056146A">
        <w:t xml:space="preserve">. </w:t>
      </w:r>
      <w:proofErr w:type="spellStart"/>
      <w:proofErr w:type="gramStart"/>
      <w:r w:rsidRPr="0056146A">
        <w:t>Hubungan</w:t>
      </w:r>
      <w:proofErr w:type="spellEnd"/>
      <w:r w:rsidRPr="0056146A">
        <w:t xml:space="preserve"> </w:t>
      </w:r>
      <w:proofErr w:type="spellStart"/>
      <w:r w:rsidRPr="0056146A">
        <w:t>Antara</w:t>
      </w:r>
      <w:proofErr w:type="spellEnd"/>
      <w:r w:rsidRPr="0056146A">
        <w:t xml:space="preserve"> </w:t>
      </w:r>
      <w:proofErr w:type="spellStart"/>
      <w:r w:rsidRPr="0056146A">
        <w:t>Pelatihan</w:t>
      </w:r>
      <w:proofErr w:type="spellEnd"/>
      <w:r w:rsidRPr="0056146A">
        <w:t xml:space="preserve"> </w:t>
      </w:r>
      <w:proofErr w:type="spellStart"/>
      <w:r w:rsidRPr="0056146A">
        <w:t>dengan</w:t>
      </w:r>
      <w:proofErr w:type="spellEnd"/>
      <w:r w:rsidRPr="0056146A">
        <w:t xml:space="preserve"> </w:t>
      </w:r>
      <w:proofErr w:type="spellStart"/>
      <w:r w:rsidRPr="0056146A">
        <w:t>Profesionalisme</w:t>
      </w:r>
      <w:proofErr w:type="spellEnd"/>
      <w:r w:rsidRPr="0056146A">
        <w:t xml:space="preserve"> Guru </w:t>
      </w:r>
      <w:proofErr w:type="spellStart"/>
      <w:r w:rsidRPr="0056146A">
        <w:t>Pada</w:t>
      </w:r>
      <w:proofErr w:type="spellEnd"/>
      <w:r w:rsidRPr="0056146A">
        <w:t xml:space="preserve"> SMP </w:t>
      </w:r>
      <w:proofErr w:type="spellStart"/>
      <w:r w:rsidRPr="0056146A">
        <w:t>Negeri</w:t>
      </w:r>
      <w:proofErr w:type="spellEnd"/>
      <w:r w:rsidRPr="0056146A">
        <w:t xml:space="preserve"> </w:t>
      </w:r>
      <w:proofErr w:type="spellStart"/>
      <w:r w:rsidRPr="0056146A">
        <w:t>di</w:t>
      </w:r>
      <w:proofErr w:type="spellEnd"/>
      <w:r w:rsidRPr="0056146A">
        <w:t xml:space="preserve"> </w:t>
      </w:r>
      <w:proofErr w:type="spellStart"/>
      <w:r w:rsidRPr="0056146A">
        <w:t>Kabupaten</w:t>
      </w:r>
      <w:proofErr w:type="spellEnd"/>
      <w:r w:rsidRPr="0056146A">
        <w:t xml:space="preserve"> </w:t>
      </w:r>
      <w:proofErr w:type="spellStart"/>
      <w:r w:rsidRPr="0056146A">
        <w:t>Konawe</w:t>
      </w:r>
      <w:proofErr w:type="spellEnd"/>
      <w:r w:rsidRPr="0056146A">
        <w:t>.</w:t>
      </w:r>
      <w:proofErr w:type="gramEnd"/>
      <w:r w:rsidRPr="0056146A">
        <w:t xml:space="preserve"> </w:t>
      </w:r>
      <w:proofErr w:type="spellStart"/>
      <w:r w:rsidRPr="0056146A">
        <w:rPr>
          <w:i/>
        </w:rPr>
        <w:t>Jurnal</w:t>
      </w:r>
      <w:proofErr w:type="spellEnd"/>
      <w:r w:rsidRPr="0056146A">
        <w:rPr>
          <w:i/>
        </w:rPr>
        <w:t xml:space="preserve"> </w:t>
      </w:r>
      <w:proofErr w:type="spellStart"/>
      <w:r w:rsidRPr="0056146A">
        <w:rPr>
          <w:i/>
        </w:rPr>
        <w:t>Edukasi</w:t>
      </w:r>
      <w:proofErr w:type="spellEnd"/>
      <w:r w:rsidRPr="0056146A">
        <w:t xml:space="preserve">: Volume 6, </w:t>
      </w:r>
      <w:proofErr w:type="spellStart"/>
      <w:r w:rsidRPr="0056146A">
        <w:t>Nomor</w:t>
      </w:r>
      <w:proofErr w:type="spellEnd"/>
      <w:r w:rsidRPr="0056146A">
        <w:t xml:space="preserve"> 2, </w:t>
      </w:r>
      <w:proofErr w:type="spellStart"/>
      <w:r w:rsidRPr="0056146A">
        <w:t>Agustus</w:t>
      </w:r>
      <w:proofErr w:type="spellEnd"/>
      <w:r w:rsidRPr="0056146A">
        <w:t xml:space="preserve"> 2005</w:t>
      </w:r>
      <w:r w:rsidRPr="0056146A">
        <w:rPr>
          <w:i/>
        </w:rPr>
        <w:t xml:space="preserve">.  </w:t>
      </w:r>
      <w:r w:rsidRPr="0056146A">
        <w:t>Page 93 (2005)</w:t>
      </w:r>
    </w:p>
    <w:p w:rsidR="00E20BE0" w:rsidRDefault="0056146A" w:rsidP="00E20BE0">
      <w:pPr>
        <w:pStyle w:val="ListParagraph"/>
        <w:tabs>
          <w:tab w:val="left" w:pos="142"/>
          <w:tab w:val="left" w:pos="426"/>
        </w:tabs>
        <w:ind w:left="851" w:hanging="851"/>
        <w:jc w:val="both"/>
        <w:rPr>
          <w:lang w:eastAsia="id-ID"/>
        </w:rPr>
      </w:pPr>
      <w:r w:rsidRPr="0056146A">
        <w:t xml:space="preserve">[16] </w:t>
      </w:r>
      <w:proofErr w:type="spellStart"/>
      <w:r w:rsidRPr="0056146A">
        <w:t>Musafah</w:t>
      </w:r>
      <w:proofErr w:type="spellEnd"/>
      <w:r w:rsidRPr="0056146A">
        <w:t xml:space="preserve">, </w:t>
      </w:r>
      <w:proofErr w:type="spellStart"/>
      <w:r w:rsidRPr="0056146A">
        <w:t>Jejen</w:t>
      </w:r>
      <w:proofErr w:type="spellEnd"/>
      <w:r w:rsidRPr="0056146A">
        <w:t xml:space="preserve">. </w:t>
      </w:r>
      <w:proofErr w:type="spellStart"/>
      <w:proofErr w:type="gramStart"/>
      <w:r w:rsidRPr="0056146A">
        <w:rPr>
          <w:i/>
        </w:rPr>
        <w:t>Peningkatan</w:t>
      </w:r>
      <w:proofErr w:type="spellEnd"/>
      <w:r w:rsidRPr="0056146A">
        <w:rPr>
          <w:i/>
        </w:rPr>
        <w:t xml:space="preserve"> </w:t>
      </w:r>
      <w:proofErr w:type="spellStart"/>
      <w:r w:rsidRPr="0056146A">
        <w:rPr>
          <w:i/>
        </w:rPr>
        <w:t>Profesi</w:t>
      </w:r>
      <w:proofErr w:type="spellEnd"/>
      <w:r w:rsidRPr="0056146A">
        <w:rPr>
          <w:i/>
        </w:rPr>
        <w:t xml:space="preserve"> Guru</w:t>
      </w:r>
      <w:r w:rsidRPr="0056146A">
        <w:t>.</w:t>
      </w:r>
      <w:proofErr w:type="gramEnd"/>
      <w:r w:rsidRPr="0056146A">
        <w:t xml:space="preserve"> Jakarta: </w:t>
      </w:r>
      <w:proofErr w:type="spellStart"/>
      <w:r w:rsidRPr="0056146A">
        <w:t>Kencana</w:t>
      </w:r>
      <w:proofErr w:type="spellEnd"/>
      <w:r w:rsidRPr="0056146A">
        <w:t xml:space="preserve">. </w:t>
      </w:r>
      <w:proofErr w:type="gramStart"/>
      <w:r w:rsidRPr="0056146A">
        <w:t>Page 28.</w:t>
      </w:r>
      <w:proofErr w:type="gramEnd"/>
      <w:r w:rsidRPr="0056146A">
        <w:t xml:space="preserve"> (2011)</w:t>
      </w:r>
    </w:p>
    <w:p w:rsidR="00E20BE0" w:rsidRDefault="0056146A" w:rsidP="00E20BE0">
      <w:pPr>
        <w:pStyle w:val="ListParagraph"/>
        <w:tabs>
          <w:tab w:val="left" w:pos="142"/>
          <w:tab w:val="left" w:pos="426"/>
        </w:tabs>
        <w:ind w:left="851" w:hanging="851"/>
        <w:jc w:val="both"/>
        <w:rPr>
          <w:lang w:eastAsia="id-ID"/>
        </w:rPr>
      </w:pPr>
      <w:r w:rsidRPr="0056146A">
        <w:t xml:space="preserve">[17] </w:t>
      </w:r>
      <w:proofErr w:type="spellStart"/>
      <w:r w:rsidRPr="0056146A">
        <w:t>Payoung</w:t>
      </w:r>
      <w:proofErr w:type="spellEnd"/>
      <w:r w:rsidRPr="0056146A">
        <w:t xml:space="preserve">, </w:t>
      </w:r>
      <w:proofErr w:type="spellStart"/>
      <w:r w:rsidRPr="0056146A">
        <w:t>Marselus</w:t>
      </w:r>
      <w:proofErr w:type="spellEnd"/>
      <w:r w:rsidRPr="0056146A">
        <w:t xml:space="preserve"> R. </w:t>
      </w:r>
      <w:proofErr w:type="spellStart"/>
      <w:r w:rsidRPr="0056146A">
        <w:rPr>
          <w:i/>
        </w:rPr>
        <w:t>Sertifikasi</w:t>
      </w:r>
      <w:proofErr w:type="spellEnd"/>
      <w:r w:rsidRPr="0056146A">
        <w:rPr>
          <w:i/>
        </w:rPr>
        <w:t xml:space="preserve"> </w:t>
      </w:r>
      <w:proofErr w:type="spellStart"/>
      <w:r w:rsidRPr="0056146A">
        <w:rPr>
          <w:i/>
        </w:rPr>
        <w:t>Profesi</w:t>
      </w:r>
      <w:proofErr w:type="spellEnd"/>
      <w:r w:rsidRPr="0056146A">
        <w:rPr>
          <w:i/>
        </w:rPr>
        <w:t xml:space="preserve"> Guru</w:t>
      </w:r>
      <w:r w:rsidRPr="0056146A">
        <w:t xml:space="preserve">. Jakarta: Indeks.Suparlan.2006. Guru </w:t>
      </w:r>
      <w:proofErr w:type="spellStart"/>
      <w:r w:rsidRPr="0056146A">
        <w:t>Sebagai</w:t>
      </w:r>
      <w:proofErr w:type="spellEnd"/>
      <w:r w:rsidRPr="0056146A">
        <w:t xml:space="preserve"> </w:t>
      </w:r>
      <w:proofErr w:type="spellStart"/>
      <w:r w:rsidRPr="0056146A">
        <w:t>Profesi</w:t>
      </w:r>
      <w:proofErr w:type="spellEnd"/>
      <w:r w:rsidRPr="0056146A">
        <w:t xml:space="preserve">. Bandung:  </w:t>
      </w:r>
      <w:proofErr w:type="spellStart"/>
      <w:r w:rsidRPr="0056146A">
        <w:t>Hikayat</w:t>
      </w:r>
      <w:proofErr w:type="spellEnd"/>
      <w:r w:rsidRPr="0056146A">
        <w:t xml:space="preserve"> Publishing. Page 17 (2011)</w:t>
      </w:r>
    </w:p>
    <w:p w:rsidR="004A4AED" w:rsidRPr="004A4AED" w:rsidRDefault="00E03309" w:rsidP="004A4AED">
      <w:pPr>
        <w:pStyle w:val="ListParagraph"/>
        <w:tabs>
          <w:tab w:val="left" w:pos="142"/>
          <w:tab w:val="left" w:pos="426"/>
        </w:tabs>
        <w:ind w:left="851" w:hanging="851"/>
        <w:jc w:val="both"/>
        <w:rPr>
          <w:sz w:val="22"/>
          <w:szCs w:val="22"/>
          <w:lang w:eastAsia="id-ID"/>
        </w:rPr>
      </w:pPr>
      <w:r>
        <w:t>[</w:t>
      </w:r>
      <w:r w:rsidR="0056146A" w:rsidRPr="0056146A">
        <w:t xml:space="preserve">18] Hakim, </w:t>
      </w:r>
      <w:proofErr w:type="spellStart"/>
      <w:r w:rsidR="0056146A" w:rsidRPr="0056146A">
        <w:t>Adnan</w:t>
      </w:r>
      <w:proofErr w:type="spellEnd"/>
      <w:r w:rsidR="0056146A" w:rsidRPr="0056146A">
        <w:t xml:space="preserve">. Contribution of Competency Teacher (Pedagogical, Personality, Professional Competency and Social) On the Performance </w:t>
      </w:r>
      <w:proofErr w:type="gramStart"/>
      <w:r w:rsidR="0056146A" w:rsidRPr="0056146A">
        <w:t xml:space="preserve">of  </w:t>
      </w:r>
      <w:proofErr w:type="spellStart"/>
      <w:r w:rsidR="0056146A" w:rsidRPr="003E1DFF">
        <w:rPr>
          <w:sz w:val="22"/>
          <w:szCs w:val="22"/>
        </w:rPr>
        <w:t>Learning.</w:t>
      </w:r>
      <w:r w:rsidR="0056146A" w:rsidRPr="003E1DFF">
        <w:rPr>
          <w:i/>
          <w:sz w:val="22"/>
          <w:szCs w:val="22"/>
        </w:rPr>
        <w:t>International</w:t>
      </w:r>
      <w:proofErr w:type="spellEnd"/>
      <w:proofErr w:type="gramEnd"/>
      <w:r w:rsidR="0056146A" w:rsidRPr="003E1DFF">
        <w:rPr>
          <w:i/>
          <w:sz w:val="22"/>
          <w:szCs w:val="22"/>
        </w:rPr>
        <w:t xml:space="preserve"> Journal Of Engineering And</w:t>
      </w:r>
      <w:r w:rsidR="0056146A" w:rsidRPr="003E1DFF">
        <w:rPr>
          <w:sz w:val="22"/>
          <w:szCs w:val="22"/>
        </w:rPr>
        <w:t xml:space="preserve"> Science (IJES): </w:t>
      </w:r>
      <w:proofErr w:type="spellStart"/>
      <w:r w:rsidR="0056146A" w:rsidRPr="003E1DFF">
        <w:rPr>
          <w:sz w:val="22"/>
          <w:szCs w:val="22"/>
        </w:rPr>
        <w:t>Halu</w:t>
      </w:r>
      <w:proofErr w:type="spellEnd"/>
      <w:r w:rsidR="0056146A" w:rsidRPr="003E1DFF">
        <w:rPr>
          <w:sz w:val="22"/>
          <w:szCs w:val="22"/>
        </w:rPr>
        <w:t xml:space="preserve"> Oleo University </w:t>
      </w:r>
      <w:proofErr w:type="spellStart"/>
      <w:r w:rsidR="0056146A" w:rsidRPr="003E1DFF">
        <w:rPr>
          <w:sz w:val="22"/>
          <w:szCs w:val="22"/>
        </w:rPr>
        <w:t>Kendari</w:t>
      </w:r>
      <w:proofErr w:type="spellEnd"/>
      <w:r w:rsidR="0056146A" w:rsidRPr="003E1DFF">
        <w:rPr>
          <w:sz w:val="22"/>
          <w:szCs w:val="22"/>
        </w:rPr>
        <w:t xml:space="preserve"> </w:t>
      </w:r>
      <w:proofErr w:type="spellStart"/>
      <w:r w:rsidR="0056146A" w:rsidRPr="003E1DFF">
        <w:rPr>
          <w:sz w:val="22"/>
          <w:szCs w:val="22"/>
        </w:rPr>
        <w:t>Vol</w:t>
      </w:r>
      <w:proofErr w:type="spellEnd"/>
      <w:r w:rsidR="0056146A" w:rsidRPr="003E1DFF">
        <w:rPr>
          <w:sz w:val="22"/>
          <w:szCs w:val="22"/>
        </w:rPr>
        <w:t xml:space="preserve"> 4, page 2 </w:t>
      </w:r>
      <w:r w:rsidR="0056146A" w:rsidRPr="004A4AED">
        <w:rPr>
          <w:sz w:val="22"/>
          <w:szCs w:val="22"/>
        </w:rPr>
        <w:t>(2015)</w:t>
      </w:r>
    </w:p>
    <w:p w:rsidR="004A4AED" w:rsidRPr="004A4AED" w:rsidRDefault="004A4AED" w:rsidP="004A4AED">
      <w:pPr>
        <w:pStyle w:val="ListParagraph"/>
        <w:tabs>
          <w:tab w:val="left" w:pos="142"/>
          <w:tab w:val="left" w:pos="426"/>
        </w:tabs>
        <w:ind w:left="851" w:hanging="851"/>
        <w:jc w:val="both"/>
        <w:rPr>
          <w:sz w:val="22"/>
          <w:szCs w:val="22"/>
          <w:lang w:eastAsia="id-ID"/>
        </w:rPr>
      </w:pPr>
      <w:r w:rsidRPr="004A4AED">
        <w:rPr>
          <w:sz w:val="22"/>
          <w:szCs w:val="22"/>
          <w:lang w:eastAsia="id-ID"/>
        </w:rPr>
        <w:t xml:space="preserve">[19] </w:t>
      </w:r>
      <w:r w:rsidRPr="004A4AED">
        <w:rPr>
          <w:sz w:val="22"/>
          <w:szCs w:val="22"/>
        </w:rPr>
        <w:t xml:space="preserve">Moreno, R.C (2009). </w:t>
      </w:r>
      <w:proofErr w:type="gramStart"/>
      <w:r w:rsidRPr="004A4AED">
        <w:rPr>
          <w:sz w:val="22"/>
          <w:szCs w:val="22"/>
        </w:rPr>
        <w:t>Effective Teachers Professional and Personal Skills.</w:t>
      </w:r>
      <w:proofErr w:type="gramEnd"/>
      <w:r w:rsidRPr="004A4AED">
        <w:rPr>
          <w:sz w:val="22"/>
          <w:szCs w:val="22"/>
        </w:rPr>
        <w:t xml:space="preserve"> </w:t>
      </w:r>
      <w:r w:rsidRPr="004A4AED">
        <w:rPr>
          <w:i/>
          <w:sz w:val="22"/>
          <w:szCs w:val="22"/>
        </w:rPr>
        <w:t xml:space="preserve">Journal ENSAYOS No.24.2009 (35-46). </w:t>
      </w:r>
      <w:proofErr w:type="spellStart"/>
      <w:r w:rsidRPr="004A4AED">
        <w:rPr>
          <w:i/>
          <w:sz w:val="22"/>
          <w:szCs w:val="22"/>
        </w:rPr>
        <w:t>Unversidad</w:t>
      </w:r>
      <w:proofErr w:type="spellEnd"/>
      <w:r w:rsidRPr="004A4AED">
        <w:rPr>
          <w:i/>
          <w:sz w:val="22"/>
          <w:szCs w:val="22"/>
        </w:rPr>
        <w:t xml:space="preserve"> </w:t>
      </w:r>
      <w:proofErr w:type="spellStart"/>
      <w:r w:rsidRPr="004A4AED">
        <w:rPr>
          <w:i/>
          <w:sz w:val="22"/>
          <w:szCs w:val="22"/>
        </w:rPr>
        <w:t>deCastilla</w:t>
      </w:r>
      <w:proofErr w:type="spellEnd"/>
      <w:r w:rsidRPr="004A4AED">
        <w:rPr>
          <w:i/>
          <w:sz w:val="22"/>
          <w:szCs w:val="22"/>
        </w:rPr>
        <w:t xml:space="preserve"> la Mancha</w:t>
      </w:r>
    </w:p>
    <w:p w:rsidR="0056146A" w:rsidRPr="003E1DFF" w:rsidRDefault="0056146A" w:rsidP="00292972">
      <w:pPr>
        <w:pStyle w:val="ListParagraph"/>
        <w:tabs>
          <w:tab w:val="left" w:pos="709"/>
          <w:tab w:val="left" w:pos="2977"/>
        </w:tabs>
        <w:ind w:left="0"/>
        <w:jc w:val="both"/>
        <w:rPr>
          <w:b/>
          <w:sz w:val="22"/>
          <w:szCs w:val="22"/>
        </w:rPr>
      </w:pPr>
    </w:p>
    <w:sectPr w:rsidR="0056146A" w:rsidRPr="003E1DFF" w:rsidSect="000448F8">
      <w:pgSz w:w="11907" w:h="16839" w:code="9"/>
      <w:pgMar w:top="1701" w:right="1134" w:bottom="1134" w:left="1134" w:header="851" w:footer="851" w:gutter="0"/>
      <w:cols w:num="2" w:space="71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F07" w:rsidRDefault="00BE1F07" w:rsidP="00BE1F07">
      <w:r>
        <w:separator/>
      </w:r>
    </w:p>
  </w:endnote>
  <w:endnote w:type="continuationSeparator" w:id="1">
    <w:p w:rsidR="00BE1F07" w:rsidRDefault="00BE1F07" w:rsidP="00BE1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F9" w:rsidRDefault="00FE5FF9" w:rsidP="00772A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F07" w:rsidRDefault="00BE1F07" w:rsidP="00BE1F07">
      <w:r>
        <w:separator/>
      </w:r>
    </w:p>
  </w:footnote>
  <w:footnote w:type="continuationSeparator" w:id="1">
    <w:p w:rsidR="00BE1F07" w:rsidRDefault="00BE1F07" w:rsidP="00BE1F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0E8"/>
    <w:multiLevelType w:val="hybridMultilevel"/>
    <w:tmpl w:val="9208E66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D860DC6"/>
    <w:multiLevelType w:val="hybridMultilevel"/>
    <w:tmpl w:val="0AFA589E"/>
    <w:lvl w:ilvl="0" w:tplc="04090011">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
    <w:nsid w:val="1D8F1D53"/>
    <w:multiLevelType w:val="hybridMultilevel"/>
    <w:tmpl w:val="7804A3E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5C9563E"/>
    <w:multiLevelType w:val="multilevel"/>
    <w:tmpl w:val="556216DE"/>
    <w:lvl w:ilvl="0">
      <w:start w:val="1"/>
      <w:numFmt w:val="decimal"/>
      <w:pStyle w:val="ICVETHeading1"/>
      <w:lvlText w:val="%1."/>
      <w:lvlJc w:val="left"/>
      <w:pPr>
        <w:tabs>
          <w:tab w:val="num" w:pos="360"/>
        </w:tabs>
        <w:ind w:left="360" w:hanging="360"/>
      </w:pPr>
      <w:rPr>
        <w:rFonts w:cs="Times New Roman" w:hint="default"/>
        <w:b/>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4">
    <w:nsid w:val="2D7C1B27"/>
    <w:multiLevelType w:val="hybridMultilevel"/>
    <w:tmpl w:val="BA282E6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nsid w:val="48EC4F58"/>
    <w:multiLevelType w:val="hybridMultilevel"/>
    <w:tmpl w:val="4F66568E"/>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nsid w:val="4F49619C"/>
    <w:multiLevelType w:val="hybridMultilevel"/>
    <w:tmpl w:val="BBC875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071500"/>
    <w:multiLevelType w:val="hybridMultilevel"/>
    <w:tmpl w:val="5C0A6AE8"/>
    <w:lvl w:ilvl="0" w:tplc="B97AFBA2">
      <w:start w:val="1"/>
      <w:numFmt w:val="low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6"/>
  </w:num>
  <w:num w:numId="2">
    <w:abstractNumId w:val="0"/>
  </w:num>
  <w:num w:numId="3">
    <w:abstractNumId w:val="3"/>
  </w:num>
  <w:num w:numId="4">
    <w:abstractNumId w:val="7"/>
  </w:num>
  <w:num w:numId="5">
    <w:abstractNumId w:val="2"/>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E1F07"/>
    <w:rsid w:val="00000976"/>
    <w:rsid w:val="000179A6"/>
    <w:rsid w:val="000448F8"/>
    <w:rsid w:val="000774E2"/>
    <w:rsid w:val="00127F6D"/>
    <w:rsid w:val="00133E02"/>
    <w:rsid w:val="001E62F4"/>
    <w:rsid w:val="00286EEB"/>
    <w:rsid w:val="00292972"/>
    <w:rsid w:val="002C492B"/>
    <w:rsid w:val="002F693B"/>
    <w:rsid w:val="00301DA0"/>
    <w:rsid w:val="0038768F"/>
    <w:rsid w:val="003E1DFF"/>
    <w:rsid w:val="003F0818"/>
    <w:rsid w:val="00403F8C"/>
    <w:rsid w:val="00412E77"/>
    <w:rsid w:val="00422F77"/>
    <w:rsid w:val="004A4AED"/>
    <w:rsid w:val="0056146A"/>
    <w:rsid w:val="00591D19"/>
    <w:rsid w:val="005C6B9B"/>
    <w:rsid w:val="005D3231"/>
    <w:rsid w:val="006741D9"/>
    <w:rsid w:val="00681FE0"/>
    <w:rsid w:val="006958D2"/>
    <w:rsid w:val="006D3401"/>
    <w:rsid w:val="006F352D"/>
    <w:rsid w:val="00714F13"/>
    <w:rsid w:val="0079326F"/>
    <w:rsid w:val="007969A1"/>
    <w:rsid w:val="007A4289"/>
    <w:rsid w:val="00883493"/>
    <w:rsid w:val="008E4A7D"/>
    <w:rsid w:val="00932299"/>
    <w:rsid w:val="00A040F6"/>
    <w:rsid w:val="00A639B1"/>
    <w:rsid w:val="00AB6ED9"/>
    <w:rsid w:val="00BA3676"/>
    <w:rsid w:val="00BB7AB2"/>
    <w:rsid w:val="00BE1F07"/>
    <w:rsid w:val="00C00287"/>
    <w:rsid w:val="00CB0174"/>
    <w:rsid w:val="00CC4A77"/>
    <w:rsid w:val="00CD69CB"/>
    <w:rsid w:val="00CE7F1C"/>
    <w:rsid w:val="00D55838"/>
    <w:rsid w:val="00D70362"/>
    <w:rsid w:val="00DE491F"/>
    <w:rsid w:val="00DF4FA6"/>
    <w:rsid w:val="00E03309"/>
    <w:rsid w:val="00E20BE0"/>
    <w:rsid w:val="00E72322"/>
    <w:rsid w:val="00F70FDC"/>
    <w:rsid w:val="00FE5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colormenu v:ext="edit" fillcolor="none"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F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3231"/>
    <w:pPr>
      <w:keepNext/>
      <w:spacing w:before="240" w:after="12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1DA0"/>
    <w:pPr>
      <w:ind w:left="720"/>
      <w:contextualSpacing/>
    </w:pPr>
    <w:rPr>
      <w:rFonts w:eastAsiaTheme="minorEastAsia"/>
    </w:rPr>
  </w:style>
  <w:style w:type="paragraph" w:customStyle="1" w:styleId="Note">
    <w:name w:val="Note"/>
    <w:basedOn w:val="Normal"/>
    <w:rsid w:val="00BE1F07"/>
    <w:pPr>
      <w:jc w:val="center"/>
    </w:pPr>
    <w:rPr>
      <w:i/>
      <w:sz w:val="20"/>
    </w:rPr>
  </w:style>
  <w:style w:type="paragraph" w:customStyle="1" w:styleId="ICVETAuthorIdentity">
    <w:name w:val="ICVET_AuthorIdentity"/>
    <w:basedOn w:val="BodyText3"/>
    <w:rsid w:val="00BE1F07"/>
    <w:pPr>
      <w:spacing w:before="240" w:after="0"/>
      <w:jc w:val="center"/>
    </w:pPr>
    <w:rPr>
      <w:rFonts w:eastAsia="MS Mincho"/>
      <w:sz w:val="20"/>
      <w:szCs w:val="20"/>
    </w:rPr>
  </w:style>
  <w:style w:type="paragraph" w:styleId="BodyText3">
    <w:name w:val="Body Text 3"/>
    <w:basedOn w:val="Normal"/>
    <w:link w:val="BodyText3Char"/>
    <w:uiPriority w:val="99"/>
    <w:semiHidden/>
    <w:unhideWhenUsed/>
    <w:rsid w:val="00BE1F07"/>
    <w:pPr>
      <w:spacing w:after="120"/>
    </w:pPr>
    <w:rPr>
      <w:sz w:val="16"/>
      <w:szCs w:val="16"/>
    </w:rPr>
  </w:style>
  <w:style w:type="character" w:customStyle="1" w:styleId="BodyText3Char">
    <w:name w:val="Body Text 3 Char"/>
    <w:basedOn w:val="DefaultParagraphFont"/>
    <w:link w:val="BodyText3"/>
    <w:uiPriority w:val="99"/>
    <w:semiHidden/>
    <w:rsid w:val="00BE1F07"/>
    <w:rPr>
      <w:rFonts w:ascii="Times New Roman" w:eastAsia="Times New Roman" w:hAnsi="Times New Roman" w:cs="Times New Roman"/>
      <w:sz w:val="16"/>
      <w:szCs w:val="16"/>
    </w:rPr>
  </w:style>
  <w:style w:type="paragraph" w:styleId="Header">
    <w:name w:val="header"/>
    <w:basedOn w:val="Normal"/>
    <w:link w:val="HeaderChar"/>
    <w:uiPriority w:val="99"/>
    <w:semiHidden/>
    <w:unhideWhenUsed/>
    <w:rsid w:val="00BE1F07"/>
    <w:pPr>
      <w:tabs>
        <w:tab w:val="center" w:pos="4680"/>
        <w:tab w:val="right" w:pos="9360"/>
      </w:tabs>
    </w:pPr>
  </w:style>
  <w:style w:type="character" w:customStyle="1" w:styleId="HeaderChar">
    <w:name w:val="Header Char"/>
    <w:basedOn w:val="DefaultParagraphFont"/>
    <w:link w:val="Header"/>
    <w:uiPriority w:val="99"/>
    <w:semiHidden/>
    <w:rsid w:val="00BE1F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1F07"/>
    <w:pPr>
      <w:tabs>
        <w:tab w:val="center" w:pos="4680"/>
        <w:tab w:val="right" w:pos="9360"/>
      </w:tabs>
    </w:pPr>
  </w:style>
  <w:style w:type="character" w:customStyle="1" w:styleId="FooterChar">
    <w:name w:val="Footer Char"/>
    <w:basedOn w:val="DefaultParagraphFont"/>
    <w:link w:val="Footer"/>
    <w:uiPriority w:val="99"/>
    <w:rsid w:val="00BE1F07"/>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FE5FF9"/>
    <w:rPr>
      <w:rFonts w:eastAsiaTheme="minorEastAsia"/>
    </w:rPr>
  </w:style>
  <w:style w:type="character" w:customStyle="1" w:styleId="ff4">
    <w:name w:val="ff4"/>
    <w:basedOn w:val="DefaultParagraphFont"/>
    <w:rsid w:val="00FE5FF9"/>
  </w:style>
  <w:style w:type="paragraph" w:styleId="HTMLPreformatted">
    <w:name w:val="HTML Preformatted"/>
    <w:basedOn w:val="Normal"/>
    <w:link w:val="HTMLPreformattedChar"/>
    <w:uiPriority w:val="99"/>
    <w:unhideWhenUsed/>
    <w:rsid w:val="00E7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72322"/>
    <w:rPr>
      <w:rFonts w:ascii="Courier New" w:eastAsia="Times New Roman" w:hAnsi="Courier New" w:cs="Courier New"/>
      <w:sz w:val="20"/>
      <w:szCs w:val="20"/>
    </w:rPr>
  </w:style>
  <w:style w:type="paragraph" w:customStyle="1" w:styleId="ICVETBodyText">
    <w:name w:val="ICVET_BodyText"/>
    <w:basedOn w:val="Normal"/>
    <w:link w:val="ICVETBodyTextChar"/>
    <w:rsid w:val="00E72322"/>
    <w:pPr>
      <w:ind w:firstLine="426"/>
      <w:jc w:val="both"/>
    </w:pPr>
    <w:rPr>
      <w:sz w:val="20"/>
      <w:szCs w:val="20"/>
    </w:rPr>
  </w:style>
  <w:style w:type="character" w:customStyle="1" w:styleId="ICVETBodyTextChar">
    <w:name w:val="ICVET_BodyText Char"/>
    <w:link w:val="ICVETBodyText"/>
    <w:locked/>
    <w:rsid w:val="00E72322"/>
    <w:rPr>
      <w:rFonts w:ascii="Times New Roman" w:eastAsia="Times New Roman" w:hAnsi="Times New Roman" w:cs="Times New Roman"/>
      <w:sz w:val="20"/>
      <w:szCs w:val="20"/>
    </w:rPr>
  </w:style>
  <w:style w:type="paragraph" w:customStyle="1" w:styleId="ICVETHeading1">
    <w:name w:val="ICVET_Heading1"/>
    <w:basedOn w:val="Normal"/>
    <w:link w:val="ICVETHeading1Char"/>
    <w:rsid w:val="00A639B1"/>
    <w:pPr>
      <w:numPr>
        <w:numId w:val="3"/>
      </w:numPr>
      <w:tabs>
        <w:tab w:val="left" w:pos="284"/>
      </w:tabs>
      <w:spacing w:before="240" w:after="120"/>
      <w:jc w:val="both"/>
    </w:pPr>
    <w:rPr>
      <w:b/>
      <w:color w:val="000000"/>
      <w:sz w:val="20"/>
      <w:szCs w:val="20"/>
    </w:rPr>
  </w:style>
  <w:style w:type="character" w:customStyle="1" w:styleId="ICVETHeading1Char">
    <w:name w:val="ICVET_Heading1 Char"/>
    <w:link w:val="ICVETHeading1"/>
    <w:locked/>
    <w:rsid w:val="00A639B1"/>
    <w:rPr>
      <w:rFonts w:ascii="Times New Roman" w:eastAsia="Times New Roman" w:hAnsi="Times New Roman" w:cs="Times New Roman"/>
      <w:b/>
      <w:color w:val="000000"/>
      <w:sz w:val="20"/>
      <w:szCs w:val="20"/>
    </w:rPr>
  </w:style>
  <w:style w:type="character" w:customStyle="1" w:styleId="Heading1Char">
    <w:name w:val="Heading 1 Char"/>
    <w:basedOn w:val="DefaultParagraphFont"/>
    <w:link w:val="Heading1"/>
    <w:rsid w:val="005D3231"/>
    <w:rPr>
      <w:rFonts w:ascii="Times New Roman" w:eastAsia="Times New Roman" w:hAnsi="Times New Roman" w:cs="Times New Roman"/>
      <w:b/>
      <w:bCs/>
      <w:kern w:val="32"/>
      <w:sz w:val="32"/>
      <w:szCs w:val="32"/>
    </w:rPr>
  </w:style>
  <w:style w:type="paragraph" w:styleId="Caption">
    <w:name w:val="caption"/>
    <w:basedOn w:val="Normal"/>
    <w:next w:val="Normal"/>
    <w:uiPriority w:val="35"/>
    <w:qFormat/>
    <w:rsid w:val="00681FE0"/>
    <w:pPr>
      <w:tabs>
        <w:tab w:val="left" w:pos="7371"/>
      </w:tabs>
      <w:spacing w:after="200"/>
      <w:ind w:left="-426"/>
      <w:jc w:val="center"/>
    </w:pPr>
    <w:rPr>
      <w:b/>
      <w:bCs/>
      <w:color w:val="4F81BD"/>
      <w:sz w:val="18"/>
      <w:szCs w:val="18"/>
    </w:rPr>
  </w:style>
  <w:style w:type="table" w:styleId="TableGrid">
    <w:name w:val="Table Grid"/>
    <w:basedOn w:val="TableNormal"/>
    <w:uiPriority w:val="59"/>
    <w:rsid w:val="00681F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1FE0"/>
    <w:rPr>
      <w:rFonts w:ascii="Tahoma" w:hAnsi="Tahoma" w:cs="Tahoma"/>
      <w:sz w:val="16"/>
      <w:szCs w:val="16"/>
    </w:rPr>
  </w:style>
  <w:style w:type="character" w:customStyle="1" w:styleId="BalloonTextChar">
    <w:name w:val="Balloon Text Char"/>
    <w:basedOn w:val="DefaultParagraphFont"/>
    <w:link w:val="BalloonText"/>
    <w:uiPriority w:val="99"/>
    <w:semiHidden/>
    <w:rsid w:val="00681FE0"/>
    <w:rPr>
      <w:rFonts w:ascii="Tahoma" w:eastAsia="Times New Roman" w:hAnsi="Tahoma" w:cs="Tahoma"/>
      <w:sz w:val="16"/>
      <w:szCs w:val="16"/>
    </w:rPr>
  </w:style>
  <w:style w:type="character" w:styleId="CommentReference">
    <w:name w:val="annotation reference"/>
    <w:basedOn w:val="DefaultParagraphFont"/>
    <w:semiHidden/>
    <w:unhideWhenUsed/>
    <w:rsid w:val="0056146A"/>
    <w:rPr>
      <w:sz w:val="16"/>
      <w:szCs w:val="16"/>
    </w:rPr>
  </w:style>
  <w:style w:type="character" w:styleId="Emphasis">
    <w:name w:val="Emphasis"/>
    <w:basedOn w:val="DefaultParagraphFont"/>
    <w:uiPriority w:val="20"/>
    <w:qFormat/>
    <w:rsid w:val="003F0818"/>
    <w:rPr>
      <w:i/>
      <w:iCs/>
    </w:rPr>
  </w:style>
</w:styles>
</file>

<file path=word/webSettings.xml><?xml version="1.0" encoding="utf-8"?>
<w:webSettings xmlns:r="http://schemas.openxmlformats.org/officeDocument/2006/relationships" xmlns:w="http://schemas.openxmlformats.org/wordprocessingml/2006/main">
  <w:divs>
    <w:div w:id="183789412">
      <w:bodyDiv w:val="1"/>
      <w:marLeft w:val="0"/>
      <w:marRight w:val="0"/>
      <w:marTop w:val="0"/>
      <w:marBottom w:val="0"/>
      <w:divBdr>
        <w:top w:val="none" w:sz="0" w:space="0" w:color="auto"/>
        <w:left w:val="none" w:sz="0" w:space="0" w:color="auto"/>
        <w:bottom w:val="none" w:sz="0" w:space="0" w:color="auto"/>
        <w:right w:val="none" w:sz="0" w:space="0" w:color="auto"/>
      </w:divBdr>
    </w:div>
    <w:div w:id="481973596">
      <w:bodyDiv w:val="1"/>
      <w:marLeft w:val="0"/>
      <w:marRight w:val="0"/>
      <w:marTop w:val="0"/>
      <w:marBottom w:val="0"/>
      <w:divBdr>
        <w:top w:val="none" w:sz="0" w:space="0" w:color="auto"/>
        <w:left w:val="none" w:sz="0" w:space="0" w:color="auto"/>
        <w:bottom w:val="none" w:sz="0" w:space="0" w:color="auto"/>
        <w:right w:val="none" w:sz="0" w:space="0" w:color="auto"/>
      </w:divBdr>
    </w:div>
    <w:div w:id="1207448758">
      <w:bodyDiv w:val="1"/>
      <w:marLeft w:val="0"/>
      <w:marRight w:val="0"/>
      <w:marTop w:val="0"/>
      <w:marBottom w:val="0"/>
      <w:divBdr>
        <w:top w:val="none" w:sz="0" w:space="0" w:color="auto"/>
        <w:left w:val="none" w:sz="0" w:space="0" w:color="auto"/>
        <w:bottom w:val="none" w:sz="0" w:space="0" w:color="auto"/>
        <w:right w:val="none" w:sz="0" w:space="0" w:color="auto"/>
      </w:divBdr>
      <w:divsChild>
        <w:div w:id="449127386">
          <w:marLeft w:val="0"/>
          <w:marRight w:val="0"/>
          <w:marTop w:val="0"/>
          <w:marBottom w:val="0"/>
          <w:divBdr>
            <w:top w:val="none" w:sz="0" w:space="0" w:color="auto"/>
            <w:left w:val="none" w:sz="0" w:space="0" w:color="auto"/>
            <w:bottom w:val="none" w:sz="0" w:space="0" w:color="auto"/>
            <w:right w:val="none" w:sz="0" w:space="0" w:color="auto"/>
          </w:divBdr>
        </w:div>
        <w:div w:id="1853295157">
          <w:marLeft w:val="0"/>
          <w:marRight w:val="0"/>
          <w:marTop w:val="0"/>
          <w:marBottom w:val="0"/>
          <w:divBdr>
            <w:top w:val="none" w:sz="0" w:space="0" w:color="auto"/>
            <w:left w:val="none" w:sz="0" w:space="0" w:color="auto"/>
            <w:bottom w:val="none" w:sz="0" w:space="0" w:color="auto"/>
            <w:right w:val="none" w:sz="0" w:space="0" w:color="auto"/>
          </w:divBdr>
        </w:div>
        <w:div w:id="479425075">
          <w:marLeft w:val="0"/>
          <w:marRight w:val="0"/>
          <w:marTop w:val="0"/>
          <w:marBottom w:val="0"/>
          <w:divBdr>
            <w:top w:val="none" w:sz="0" w:space="0" w:color="auto"/>
            <w:left w:val="none" w:sz="0" w:space="0" w:color="auto"/>
            <w:bottom w:val="none" w:sz="0" w:space="0" w:color="auto"/>
            <w:right w:val="none" w:sz="0" w:space="0" w:color="auto"/>
          </w:divBdr>
        </w:div>
        <w:div w:id="888883207">
          <w:marLeft w:val="0"/>
          <w:marRight w:val="0"/>
          <w:marTop w:val="0"/>
          <w:marBottom w:val="0"/>
          <w:divBdr>
            <w:top w:val="none" w:sz="0" w:space="0" w:color="auto"/>
            <w:left w:val="none" w:sz="0" w:space="0" w:color="auto"/>
            <w:bottom w:val="none" w:sz="0" w:space="0" w:color="auto"/>
            <w:right w:val="none" w:sz="0" w:space="0" w:color="auto"/>
          </w:divBdr>
        </w:div>
        <w:div w:id="1472095064">
          <w:marLeft w:val="0"/>
          <w:marRight w:val="0"/>
          <w:marTop w:val="0"/>
          <w:marBottom w:val="0"/>
          <w:divBdr>
            <w:top w:val="none" w:sz="0" w:space="0" w:color="auto"/>
            <w:left w:val="none" w:sz="0" w:space="0" w:color="auto"/>
            <w:bottom w:val="none" w:sz="0" w:space="0" w:color="auto"/>
            <w:right w:val="none" w:sz="0" w:space="0" w:color="auto"/>
          </w:divBdr>
        </w:div>
        <w:div w:id="1564482481">
          <w:marLeft w:val="0"/>
          <w:marRight w:val="0"/>
          <w:marTop w:val="0"/>
          <w:marBottom w:val="0"/>
          <w:divBdr>
            <w:top w:val="none" w:sz="0" w:space="0" w:color="auto"/>
            <w:left w:val="none" w:sz="0" w:space="0" w:color="auto"/>
            <w:bottom w:val="none" w:sz="0" w:space="0" w:color="auto"/>
            <w:right w:val="none" w:sz="0" w:space="0" w:color="auto"/>
          </w:divBdr>
        </w:div>
        <w:div w:id="1799452296">
          <w:marLeft w:val="0"/>
          <w:marRight w:val="0"/>
          <w:marTop w:val="0"/>
          <w:marBottom w:val="0"/>
          <w:divBdr>
            <w:top w:val="none" w:sz="0" w:space="0" w:color="auto"/>
            <w:left w:val="none" w:sz="0" w:space="0" w:color="auto"/>
            <w:bottom w:val="none" w:sz="0" w:space="0" w:color="auto"/>
            <w:right w:val="none" w:sz="0" w:space="0" w:color="auto"/>
          </w:divBdr>
        </w:div>
        <w:div w:id="1892955148">
          <w:marLeft w:val="0"/>
          <w:marRight w:val="0"/>
          <w:marTop w:val="0"/>
          <w:marBottom w:val="0"/>
          <w:divBdr>
            <w:top w:val="none" w:sz="0" w:space="0" w:color="auto"/>
            <w:left w:val="none" w:sz="0" w:space="0" w:color="auto"/>
            <w:bottom w:val="none" w:sz="0" w:space="0" w:color="auto"/>
            <w:right w:val="none" w:sz="0" w:space="0" w:color="auto"/>
          </w:divBdr>
        </w:div>
        <w:div w:id="1406151344">
          <w:marLeft w:val="0"/>
          <w:marRight w:val="0"/>
          <w:marTop w:val="0"/>
          <w:marBottom w:val="0"/>
          <w:divBdr>
            <w:top w:val="none" w:sz="0" w:space="0" w:color="auto"/>
            <w:left w:val="none" w:sz="0" w:space="0" w:color="auto"/>
            <w:bottom w:val="none" w:sz="0" w:space="0" w:color="auto"/>
            <w:right w:val="none" w:sz="0" w:space="0" w:color="auto"/>
          </w:divBdr>
        </w:div>
        <w:div w:id="1183547127">
          <w:marLeft w:val="0"/>
          <w:marRight w:val="0"/>
          <w:marTop w:val="0"/>
          <w:marBottom w:val="0"/>
          <w:divBdr>
            <w:top w:val="none" w:sz="0" w:space="0" w:color="auto"/>
            <w:left w:val="none" w:sz="0" w:space="0" w:color="auto"/>
            <w:bottom w:val="none" w:sz="0" w:space="0" w:color="auto"/>
            <w:right w:val="none" w:sz="0" w:space="0" w:color="auto"/>
          </w:divBdr>
        </w:div>
        <w:div w:id="1738935174">
          <w:marLeft w:val="0"/>
          <w:marRight w:val="0"/>
          <w:marTop w:val="0"/>
          <w:marBottom w:val="0"/>
          <w:divBdr>
            <w:top w:val="none" w:sz="0" w:space="0" w:color="auto"/>
            <w:left w:val="none" w:sz="0" w:space="0" w:color="auto"/>
            <w:bottom w:val="none" w:sz="0" w:space="0" w:color="auto"/>
            <w:right w:val="none" w:sz="0" w:space="0" w:color="auto"/>
          </w:divBdr>
        </w:div>
        <w:div w:id="501120225">
          <w:marLeft w:val="0"/>
          <w:marRight w:val="0"/>
          <w:marTop w:val="0"/>
          <w:marBottom w:val="0"/>
          <w:divBdr>
            <w:top w:val="none" w:sz="0" w:space="0" w:color="auto"/>
            <w:left w:val="none" w:sz="0" w:space="0" w:color="auto"/>
            <w:bottom w:val="none" w:sz="0" w:space="0" w:color="auto"/>
            <w:right w:val="none" w:sz="0" w:space="0" w:color="auto"/>
          </w:divBdr>
        </w:div>
        <w:div w:id="1880968565">
          <w:marLeft w:val="0"/>
          <w:marRight w:val="0"/>
          <w:marTop w:val="0"/>
          <w:marBottom w:val="0"/>
          <w:divBdr>
            <w:top w:val="none" w:sz="0" w:space="0" w:color="auto"/>
            <w:left w:val="none" w:sz="0" w:space="0" w:color="auto"/>
            <w:bottom w:val="none" w:sz="0" w:space="0" w:color="auto"/>
            <w:right w:val="none" w:sz="0" w:space="0" w:color="auto"/>
          </w:divBdr>
        </w:div>
        <w:div w:id="681663374">
          <w:marLeft w:val="0"/>
          <w:marRight w:val="0"/>
          <w:marTop w:val="0"/>
          <w:marBottom w:val="0"/>
          <w:divBdr>
            <w:top w:val="none" w:sz="0" w:space="0" w:color="auto"/>
            <w:left w:val="none" w:sz="0" w:space="0" w:color="auto"/>
            <w:bottom w:val="none" w:sz="0" w:space="0" w:color="auto"/>
            <w:right w:val="none" w:sz="0" w:space="0" w:color="auto"/>
          </w:divBdr>
        </w:div>
        <w:div w:id="68432960">
          <w:marLeft w:val="0"/>
          <w:marRight w:val="0"/>
          <w:marTop w:val="0"/>
          <w:marBottom w:val="0"/>
          <w:divBdr>
            <w:top w:val="none" w:sz="0" w:space="0" w:color="auto"/>
            <w:left w:val="none" w:sz="0" w:space="0" w:color="auto"/>
            <w:bottom w:val="none" w:sz="0" w:space="0" w:color="auto"/>
            <w:right w:val="none" w:sz="0" w:space="0" w:color="auto"/>
          </w:divBdr>
        </w:div>
        <w:div w:id="523634380">
          <w:marLeft w:val="0"/>
          <w:marRight w:val="0"/>
          <w:marTop w:val="0"/>
          <w:marBottom w:val="0"/>
          <w:divBdr>
            <w:top w:val="none" w:sz="0" w:space="0" w:color="auto"/>
            <w:left w:val="none" w:sz="0" w:space="0" w:color="auto"/>
            <w:bottom w:val="none" w:sz="0" w:space="0" w:color="auto"/>
            <w:right w:val="none" w:sz="0" w:space="0" w:color="auto"/>
          </w:divBdr>
        </w:div>
        <w:div w:id="1109087648">
          <w:marLeft w:val="0"/>
          <w:marRight w:val="0"/>
          <w:marTop w:val="0"/>
          <w:marBottom w:val="0"/>
          <w:divBdr>
            <w:top w:val="none" w:sz="0" w:space="0" w:color="auto"/>
            <w:left w:val="none" w:sz="0" w:space="0" w:color="auto"/>
            <w:bottom w:val="none" w:sz="0" w:space="0" w:color="auto"/>
            <w:right w:val="none" w:sz="0" w:space="0" w:color="auto"/>
          </w:divBdr>
        </w:div>
        <w:div w:id="1997300676">
          <w:marLeft w:val="0"/>
          <w:marRight w:val="0"/>
          <w:marTop w:val="0"/>
          <w:marBottom w:val="0"/>
          <w:divBdr>
            <w:top w:val="none" w:sz="0" w:space="0" w:color="auto"/>
            <w:left w:val="none" w:sz="0" w:space="0" w:color="auto"/>
            <w:bottom w:val="none" w:sz="0" w:space="0" w:color="auto"/>
            <w:right w:val="none" w:sz="0" w:space="0" w:color="auto"/>
          </w:divBdr>
        </w:div>
        <w:div w:id="251664513">
          <w:marLeft w:val="0"/>
          <w:marRight w:val="0"/>
          <w:marTop w:val="0"/>
          <w:marBottom w:val="0"/>
          <w:divBdr>
            <w:top w:val="none" w:sz="0" w:space="0" w:color="auto"/>
            <w:left w:val="none" w:sz="0" w:space="0" w:color="auto"/>
            <w:bottom w:val="none" w:sz="0" w:space="0" w:color="auto"/>
            <w:right w:val="none" w:sz="0" w:space="0" w:color="auto"/>
          </w:divBdr>
        </w:div>
        <w:div w:id="790781778">
          <w:marLeft w:val="0"/>
          <w:marRight w:val="0"/>
          <w:marTop w:val="0"/>
          <w:marBottom w:val="0"/>
          <w:divBdr>
            <w:top w:val="none" w:sz="0" w:space="0" w:color="auto"/>
            <w:left w:val="none" w:sz="0" w:space="0" w:color="auto"/>
            <w:bottom w:val="none" w:sz="0" w:space="0" w:color="auto"/>
            <w:right w:val="none" w:sz="0" w:space="0" w:color="auto"/>
          </w:divBdr>
        </w:div>
        <w:div w:id="1808008906">
          <w:marLeft w:val="0"/>
          <w:marRight w:val="0"/>
          <w:marTop w:val="0"/>
          <w:marBottom w:val="0"/>
          <w:divBdr>
            <w:top w:val="none" w:sz="0" w:space="0" w:color="auto"/>
            <w:left w:val="none" w:sz="0" w:space="0" w:color="auto"/>
            <w:bottom w:val="none" w:sz="0" w:space="0" w:color="auto"/>
            <w:right w:val="none" w:sz="0" w:space="0" w:color="auto"/>
          </w:divBdr>
        </w:div>
        <w:div w:id="202864994">
          <w:marLeft w:val="0"/>
          <w:marRight w:val="0"/>
          <w:marTop w:val="0"/>
          <w:marBottom w:val="0"/>
          <w:divBdr>
            <w:top w:val="none" w:sz="0" w:space="0" w:color="auto"/>
            <w:left w:val="none" w:sz="0" w:space="0" w:color="auto"/>
            <w:bottom w:val="none" w:sz="0" w:space="0" w:color="auto"/>
            <w:right w:val="none" w:sz="0" w:space="0" w:color="auto"/>
          </w:divBdr>
        </w:div>
        <w:div w:id="1062220302">
          <w:marLeft w:val="0"/>
          <w:marRight w:val="0"/>
          <w:marTop w:val="0"/>
          <w:marBottom w:val="0"/>
          <w:divBdr>
            <w:top w:val="none" w:sz="0" w:space="0" w:color="auto"/>
            <w:left w:val="none" w:sz="0" w:space="0" w:color="auto"/>
            <w:bottom w:val="none" w:sz="0" w:space="0" w:color="auto"/>
            <w:right w:val="none" w:sz="0" w:space="0" w:color="auto"/>
          </w:divBdr>
        </w:div>
        <w:div w:id="1291592027">
          <w:marLeft w:val="0"/>
          <w:marRight w:val="0"/>
          <w:marTop w:val="0"/>
          <w:marBottom w:val="0"/>
          <w:divBdr>
            <w:top w:val="none" w:sz="0" w:space="0" w:color="auto"/>
            <w:left w:val="none" w:sz="0" w:space="0" w:color="auto"/>
            <w:bottom w:val="none" w:sz="0" w:space="0" w:color="auto"/>
            <w:right w:val="none" w:sz="0" w:space="0" w:color="auto"/>
          </w:divBdr>
        </w:div>
        <w:div w:id="1049300435">
          <w:marLeft w:val="0"/>
          <w:marRight w:val="0"/>
          <w:marTop w:val="0"/>
          <w:marBottom w:val="0"/>
          <w:divBdr>
            <w:top w:val="none" w:sz="0" w:space="0" w:color="auto"/>
            <w:left w:val="none" w:sz="0" w:space="0" w:color="auto"/>
            <w:bottom w:val="none" w:sz="0" w:space="0" w:color="auto"/>
            <w:right w:val="none" w:sz="0" w:space="0" w:color="auto"/>
          </w:divBdr>
        </w:div>
        <w:div w:id="1599799619">
          <w:marLeft w:val="0"/>
          <w:marRight w:val="0"/>
          <w:marTop w:val="0"/>
          <w:marBottom w:val="0"/>
          <w:divBdr>
            <w:top w:val="none" w:sz="0" w:space="0" w:color="auto"/>
            <w:left w:val="none" w:sz="0" w:space="0" w:color="auto"/>
            <w:bottom w:val="none" w:sz="0" w:space="0" w:color="auto"/>
            <w:right w:val="none" w:sz="0" w:space="0" w:color="auto"/>
          </w:divBdr>
        </w:div>
        <w:div w:id="1837725314">
          <w:marLeft w:val="0"/>
          <w:marRight w:val="0"/>
          <w:marTop w:val="0"/>
          <w:marBottom w:val="0"/>
          <w:divBdr>
            <w:top w:val="none" w:sz="0" w:space="0" w:color="auto"/>
            <w:left w:val="none" w:sz="0" w:space="0" w:color="auto"/>
            <w:bottom w:val="none" w:sz="0" w:space="0" w:color="auto"/>
            <w:right w:val="none" w:sz="0" w:space="0" w:color="auto"/>
          </w:divBdr>
        </w:div>
        <w:div w:id="245042364">
          <w:marLeft w:val="0"/>
          <w:marRight w:val="0"/>
          <w:marTop w:val="0"/>
          <w:marBottom w:val="0"/>
          <w:divBdr>
            <w:top w:val="none" w:sz="0" w:space="0" w:color="auto"/>
            <w:left w:val="none" w:sz="0" w:space="0" w:color="auto"/>
            <w:bottom w:val="none" w:sz="0" w:space="0" w:color="auto"/>
            <w:right w:val="none" w:sz="0" w:space="0" w:color="auto"/>
          </w:divBdr>
        </w:div>
        <w:div w:id="530723668">
          <w:marLeft w:val="0"/>
          <w:marRight w:val="0"/>
          <w:marTop w:val="0"/>
          <w:marBottom w:val="0"/>
          <w:divBdr>
            <w:top w:val="none" w:sz="0" w:space="0" w:color="auto"/>
            <w:left w:val="none" w:sz="0" w:space="0" w:color="auto"/>
            <w:bottom w:val="none" w:sz="0" w:space="0" w:color="auto"/>
            <w:right w:val="none" w:sz="0" w:space="0" w:color="auto"/>
          </w:divBdr>
        </w:div>
        <w:div w:id="633946716">
          <w:marLeft w:val="0"/>
          <w:marRight w:val="0"/>
          <w:marTop w:val="0"/>
          <w:marBottom w:val="0"/>
          <w:divBdr>
            <w:top w:val="none" w:sz="0" w:space="0" w:color="auto"/>
            <w:left w:val="none" w:sz="0" w:space="0" w:color="auto"/>
            <w:bottom w:val="none" w:sz="0" w:space="0" w:color="auto"/>
            <w:right w:val="none" w:sz="0" w:space="0" w:color="auto"/>
          </w:divBdr>
        </w:div>
        <w:div w:id="1601374023">
          <w:marLeft w:val="0"/>
          <w:marRight w:val="0"/>
          <w:marTop w:val="0"/>
          <w:marBottom w:val="0"/>
          <w:divBdr>
            <w:top w:val="none" w:sz="0" w:space="0" w:color="auto"/>
            <w:left w:val="none" w:sz="0" w:space="0" w:color="auto"/>
            <w:bottom w:val="none" w:sz="0" w:space="0" w:color="auto"/>
            <w:right w:val="none" w:sz="0" w:space="0" w:color="auto"/>
          </w:divBdr>
        </w:div>
        <w:div w:id="1042095477">
          <w:marLeft w:val="0"/>
          <w:marRight w:val="0"/>
          <w:marTop w:val="0"/>
          <w:marBottom w:val="0"/>
          <w:divBdr>
            <w:top w:val="none" w:sz="0" w:space="0" w:color="auto"/>
            <w:left w:val="none" w:sz="0" w:space="0" w:color="auto"/>
            <w:bottom w:val="none" w:sz="0" w:space="0" w:color="auto"/>
            <w:right w:val="none" w:sz="0" w:space="0" w:color="auto"/>
          </w:divBdr>
        </w:div>
        <w:div w:id="450133013">
          <w:marLeft w:val="0"/>
          <w:marRight w:val="0"/>
          <w:marTop w:val="0"/>
          <w:marBottom w:val="0"/>
          <w:divBdr>
            <w:top w:val="none" w:sz="0" w:space="0" w:color="auto"/>
            <w:left w:val="none" w:sz="0" w:space="0" w:color="auto"/>
            <w:bottom w:val="none" w:sz="0" w:space="0" w:color="auto"/>
            <w:right w:val="none" w:sz="0" w:space="0" w:color="auto"/>
          </w:divBdr>
        </w:div>
        <w:div w:id="1553036600">
          <w:marLeft w:val="0"/>
          <w:marRight w:val="0"/>
          <w:marTop w:val="0"/>
          <w:marBottom w:val="0"/>
          <w:divBdr>
            <w:top w:val="none" w:sz="0" w:space="0" w:color="auto"/>
            <w:left w:val="none" w:sz="0" w:space="0" w:color="auto"/>
            <w:bottom w:val="none" w:sz="0" w:space="0" w:color="auto"/>
            <w:right w:val="none" w:sz="0" w:space="0" w:color="auto"/>
          </w:divBdr>
        </w:div>
        <w:div w:id="359399980">
          <w:marLeft w:val="0"/>
          <w:marRight w:val="0"/>
          <w:marTop w:val="0"/>
          <w:marBottom w:val="0"/>
          <w:divBdr>
            <w:top w:val="none" w:sz="0" w:space="0" w:color="auto"/>
            <w:left w:val="none" w:sz="0" w:space="0" w:color="auto"/>
            <w:bottom w:val="none" w:sz="0" w:space="0" w:color="auto"/>
            <w:right w:val="none" w:sz="0" w:space="0" w:color="auto"/>
          </w:divBdr>
        </w:div>
        <w:div w:id="1298992451">
          <w:marLeft w:val="0"/>
          <w:marRight w:val="0"/>
          <w:marTop w:val="0"/>
          <w:marBottom w:val="0"/>
          <w:divBdr>
            <w:top w:val="none" w:sz="0" w:space="0" w:color="auto"/>
            <w:left w:val="none" w:sz="0" w:space="0" w:color="auto"/>
            <w:bottom w:val="none" w:sz="0" w:space="0" w:color="auto"/>
            <w:right w:val="none" w:sz="0" w:space="0" w:color="auto"/>
          </w:divBdr>
        </w:div>
        <w:div w:id="1512602443">
          <w:marLeft w:val="0"/>
          <w:marRight w:val="0"/>
          <w:marTop w:val="0"/>
          <w:marBottom w:val="0"/>
          <w:divBdr>
            <w:top w:val="none" w:sz="0" w:space="0" w:color="auto"/>
            <w:left w:val="none" w:sz="0" w:space="0" w:color="auto"/>
            <w:bottom w:val="none" w:sz="0" w:space="0" w:color="auto"/>
            <w:right w:val="none" w:sz="0" w:space="0" w:color="auto"/>
          </w:divBdr>
        </w:div>
        <w:div w:id="730692085">
          <w:marLeft w:val="0"/>
          <w:marRight w:val="0"/>
          <w:marTop w:val="0"/>
          <w:marBottom w:val="0"/>
          <w:divBdr>
            <w:top w:val="none" w:sz="0" w:space="0" w:color="auto"/>
            <w:left w:val="none" w:sz="0" w:space="0" w:color="auto"/>
            <w:bottom w:val="none" w:sz="0" w:space="0" w:color="auto"/>
            <w:right w:val="none" w:sz="0" w:space="0" w:color="auto"/>
          </w:divBdr>
        </w:div>
        <w:div w:id="1526820360">
          <w:marLeft w:val="0"/>
          <w:marRight w:val="0"/>
          <w:marTop w:val="0"/>
          <w:marBottom w:val="0"/>
          <w:divBdr>
            <w:top w:val="none" w:sz="0" w:space="0" w:color="auto"/>
            <w:left w:val="none" w:sz="0" w:space="0" w:color="auto"/>
            <w:bottom w:val="none" w:sz="0" w:space="0" w:color="auto"/>
            <w:right w:val="none" w:sz="0" w:space="0" w:color="auto"/>
          </w:divBdr>
        </w:div>
        <w:div w:id="1138373906">
          <w:marLeft w:val="0"/>
          <w:marRight w:val="0"/>
          <w:marTop w:val="0"/>
          <w:marBottom w:val="0"/>
          <w:divBdr>
            <w:top w:val="none" w:sz="0" w:space="0" w:color="auto"/>
            <w:left w:val="none" w:sz="0" w:space="0" w:color="auto"/>
            <w:bottom w:val="none" w:sz="0" w:space="0" w:color="auto"/>
            <w:right w:val="none" w:sz="0" w:space="0" w:color="auto"/>
          </w:divBdr>
        </w:div>
        <w:div w:id="417555247">
          <w:marLeft w:val="0"/>
          <w:marRight w:val="0"/>
          <w:marTop w:val="0"/>
          <w:marBottom w:val="0"/>
          <w:divBdr>
            <w:top w:val="none" w:sz="0" w:space="0" w:color="auto"/>
            <w:left w:val="none" w:sz="0" w:space="0" w:color="auto"/>
            <w:bottom w:val="none" w:sz="0" w:space="0" w:color="auto"/>
            <w:right w:val="none" w:sz="0" w:space="0" w:color="auto"/>
          </w:divBdr>
        </w:div>
        <w:div w:id="481701156">
          <w:marLeft w:val="0"/>
          <w:marRight w:val="0"/>
          <w:marTop w:val="0"/>
          <w:marBottom w:val="0"/>
          <w:divBdr>
            <w:top w:val="none" w:sz="0" w:space="0" w:color="auto"/>
            <w:left w:val="none" w:sz="0" w:space="0" w:color="auto"/>
            <w:bottom w:val="none" w:sz="0" w:space="0" w:color="auto"/>
            <w:right w:val="none" w:sz="0" w:space="0" w:color="auto"/>
          </w:divBdr>
        </w:div>
        <w:div w:id="1176724083">
          <w:marLeft w:val="0"/>
          <w:marRight w:val="0"/>
          <w:marTop w:val="0"/>
          <w:marBottom w:val="0"/>
          <w:divBdr>
            <w:top w:val="none" w:sz="0" w:space="0" w:color="auto"/>
            <w:left w:val="none" w:sz="0" w:space="0" w:color="auto"/>
            <w:bottom w:val="none" w:sz="0" w:space="0" w:color="auto"/>
            <w:right w:val="none" w:sz="0" w:space="0" w:color="auto"/>
          </w:divBdr>
        </w:div>
        <w:div w:id="2103060500">
          <w:marLeft w:val="0"/>
          <w:marRight w:val="0"/>
          <w:marTop w:val="0"/>
          <w:marBottom w:val="0"/>
          <w:divBdr>
            <w:top w:val="none" w:sz="0" w:space="0" w:color="auto"/>
            <w:left w:val="none" w:sz="0" w:space="0" w:color="auto"/>
            <w:bottom w:val="none" w:sz="0" w:space="0" w:color="auto"/>
            <w:right w:val="none" w:sz="0" w:space="0" w:color="auto"/>
          </w:divBdr>
        </w:div>
        <w:div w:id="689768688">
          <w:marLeft w:val="0"/>
          <w:marRight w:val="0"/>
          <w:marTop w:val="0"/>
          <w:marBottom w:val="0"/>
          <w:divBdr>
            <w:top w:val="none" w:sz="0" w:space="0" w:color="auto"/>
            <w:left w:val="none" w:sz="0" w:space="0" w:color="auto"/>
            <w:bottom w:val="none" w:sz="0" w:space="0" w:color="auto"/>
            <w:right w:val="none" w:sz="0" w:space="0" w:color="auto"/>
          </w:divBdr>
        </w:div>
        <w:div w:id="1861383824">
          <w:marLeft w:val="0"/>
          <w:marRight w:val="0"/>
          <w:marTop w:val="0"/>
          <w:marBottom w:val="0"/>
          <w:divBdr>
            <w:top w:val="none" w:sz="0" w:space="0" w:color="auto"/>
            <w:left w:val="none" w:sz="0" w:space="0" w:color="auto"/>
            <w:bottom w:val="none" w:sz="0" w:space="0" w:color="auto"/>
            <w:right w:val="none" w:sz="0" w:space="0" w:color="auto"/>
          </w:divBdr>
        </w:div>
        <w:div w:id="355277575">
          <w:marLeft w:val="0"/>
          <w:marRight w:val="0"/>
          <w:marTop w:val="0"/>
          <w:marBottom w:val="0"/>
          <w:divBdr>
            <w:top w:val="none" w:sz="0" w:space="0" w:color="auto"/>
            <w:left w:val="none" w:sz="0" w:space="0" w:color="auto"/>
            <w:bottom w:val="none" w:sz="0" w:space="0" w:color="auto"/>
            <w:right w:val="none" w:sz="0" w:space="0" w:color="auto"/>
          </w:divBdr>
        </w:div>
        <w:div w:id="2089036971">
          <w:marLeft w:val="0"/>
          <w:marRight w:val="0"/>
          <w:marTop w:val="0"/>
          <w:marBottom w:val="0"/>
          <w:divBdr>
            <w:top w:val="none" w:sz="0" w:space="0" w:color="auto"/>
            <w:left w:val="none" w:sz="0" w:space="0" w:color="auto"/>
            <w:bottom w:val="none" w:sz="0" w:space="0" w:color="auto"/>
            <w:right w:val="none" w:sz="0" w:space="0" w:color="auto"/>
          </w:divBdr>
        </w:div>
        <w:div w:id="510335446">
          <w:marLeft w:val="0"/>
          <w:marRight w:val="0"/>
          <w:marTop w:val="0"/>
          <w:marBottom w:val="0"/>
          <w:divBdr>
            <w:top w:val="none" w:sz="0" w:space="0" w:color="auto"/>
            <w:left w:val="none" w:sz="0" w:space="0" w:color="auto"/>
            <w:bottom w:val="none" w:sz="0" w:space="0" w:color="auto"/>
            <w:right w:val="none" w:sz="0" w:space="0" w:color="auto"/>
          </w:divBdr>
        </w:div>
        <w:div w:id="639961268">
          <w:marLeft w:val="0"/>
          <w:marRight w:val="0"/>
          <w:marTop w:val="0"/>
          <w:marBottom w:val="0"/>
          <w:divBdr>
            <w:top w:val="none" w:sz="0" w:space="0" w:color="auto"/>
            <w:left w:val="none" w:sz="0" w:space="0" w:color="auto"/>
            <w:bottom w:val="none" w:sz="0" w:space="0" w:color="auto"/>
            <w:right w:val="none" w:sz="0" w:space="0" w:color="auto"/>
          </w:divBdr>
        </w:div>
        <w:div w:id="1957985525">
          <w:marLeft w:val="0"/>
          <w:marRight w:val="0"/>
          <w:marTop w:val="0"/>
          <w:marBottom w:val="0"/>
          <w:divBdr>
            <w:top w:val="none" w:sz="0" w:space="0" w:color="auto"/>
            <w:left w:val="none" w:sz="0" w:space="0" w:color="auto"/>
            <w:bottom w:val="none" w:sz="0" w:space="0" w:color="auto"/>
            <w:right w:val="none" w:sz="0" w:space="0" w:color="auto"/>
          </w:divBdr>
        </w:div>
        <w:div w:id="1563103716">
          <w:marLeft w:val="0"/>
          <w:marRight w:val="0"/>
          <w:marTop w:val="0"/>
          <w:marBottom w:val="0"/>
          <w:divBdr>
            <w:top w:val="none" w:sz="0" w:space="0" w:color="auto"/>
            <w:left w:val="none" w:sz="0" w:space="0" w:color="auto"/>
            <w:bottom w:val="none" w:sz="0" w:space="0" w:color="auto"/>
            <w:right w:val="none" w:sz="0" w:space="0" w:color="auto"/>
          </w:divBdr>
        </w:div>
        <w:div w:id="1737320362">
          <w:marLeft w:val="0"/>
          <w:marRight w:val="0"/>
          <w:marTop w:val="0"/>
          <w:marBottom w:val="0"/>
          <w:divBdr>
            <w:top w:val="none" w:sz="0" w:space="0" w:color="auto"/>
            <w:left w:val="none" w:sz="0" w:space="0" w:color="auto"/>
            <w:bottom w:val="none" w:sz="0" w:space="0" w:color="auto"/>
            <w:right w:val="none" w:sz="0" w:space="0" w:color="auto"/>
          </w:divBdr>
        </w:div>
        <w:div w:id="143082593">
          <w:marLeft w:val="0"/>
          <w:marRight w:val="0"/>
          <w:marTop w:val="0"/>
          <w:marBottom w:val="0"/>
          <w:divBdr>
            <w:top w:val="none" w:sz="0" w:space="0" w:color="auto"/>
            <w:left w:val="none" w:sz="0" w:space="0" w:color="auto"/>
            <w:bottom w:val="none" w:sz="0" w:space="0" w:color="auto"/>
            <w:right w:val="none" w:sz="0" w:space="0" w:color="auto"/>
          </w:divBdr>
        </w:div>
        <w:div w:id="1341928086">
          <w:marLeft w:val="0"/>
          <w:marRight w:val="0"/>
          <w:marTop w:val="0"/>
          <w:marBottom w:val="0"/>
          <w:divBdr>
            <w:top w:val="none" w:sz="0" w:space="0" w:color="auto"/>
            <w:left w:val="none" w:sz="0" w:space="0" w:color="auto"/>
            <w:bottom w:val="none" w:sz="0" w:space="0" w:color="auto"/>
            <w:right w:val="none" w:sz="0" w:space="0" w:color="auto"/>
          </w:divBdr>
        </w:div>
      </w:divsChild>
    </w:div>
    <w:div w:id="1512642791">
      <w:bodyDiv w:val="1"/>
      <w:marLeft w:val="0"/>
      <w:marRight w:val="0"/>
      <w:marTop w:val="0"/>
      <w:marBottom w:val="0"/>
      <w:divBdr>
        <w:top w:val="none" w:sz="0" w:space="0" w:color="auto"/>
        <w:left w:val="none" w:sz="0" w:space="0" w:color="auto"/>
        <w:bottom w:val="none" w:sz="0" w:space="0" w:color="auto"/>
        <w:right w:val="none" w:sz="0" w:space="0" w:color="auto"/>
      </w:divBdr>
    </w:div>
    <w:div w:id="1699965811">
      <w:bodyDiv w:val="1"/>
      <w:marLeft w:val="0"/>
      <w:marRight w:val="0"/>
      <w:marTop w:val="0"/>
      <w:marBottom w:val="0"/>
      <w:divBdr>
        <w:top w:val="none" w:sz="0" w:space="0" w:color="auto"/>
        <w:left w:val="none" w:sz="0" w:space="0" w:color="auto"/>
        <w:bottom w:val="none" w:sz="0" w:space="0" w:color="auto"/>
        <w:right w:val="none" w:sz="0" w:space="0" w:color="auto"/>
      </w:divBdr>
    </w:div>
    <w:div w:id="19858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5221</Words>
  <Characters>29762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zzzzzzz</dc:creator>
  <cp:lastModifiedBy>zzzzzzz</cp:lastModifiedBy>
  <cp:revision>7</cp:revision>
  <dcterms:created xsi:type="dcterms:W3CDTF">2018-07-30T12:56:00Z</dcterms:created>
  <dcterms:modified xsi:type="dcterms:W3CDTF">2018-07-30T13:36:00Z</dcterms:modified>
</cp:coreProperties>
</file>